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426" w:type="dxa"/>
        <w:tblLayout w:type="fixed"/>
        <w:tblCellMar>
          <w:left w:w="0" w:type="dxa"/>
          <w:right w:w="0" w:type="dxa"/>
        </w:tblCellMar>
        <w:tblLook w:val="04A0" w:firstRow="1" w:lastRow="0" w:firstColumn="1" w:lastColumn="0" w:noHBand="0" w:noVBand="1"/>
      </w:tblPr>
      <w:tblGrid>
        <w:gridCol w:w="2127"/>
        <w:gridCol w:w="6238"/>
        <w:gridCol w:w="1985"/>
      </w:tblGrid>
      <w:tr w:rsidR="006C6101" w:rsidRPr="007E3E2E" w:rsidTr="00A95233">
        <w:trPr>
          <w:cantSplit/>
          <w:trHeight w:val="851"/>
        </w:trPr>
        <w:tc>
          <w:tcPr>
            <w:tcW w:w="2127" w:type="dxa"/>
            <w:hideMark/>
          </w:tcPr>
          <w:p w:rsidR="006C6101" w:rsidRPr="007E3E2E" w:rsidRDefault="006C6101" w:rsidP="00A95233">
            <w:pPr>
              <w:spacing w:after="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noProof/>
                <w:sz w:val="20"/>
                <w:szCs w:val="20"/>
                <w:lang w:eastAsia="fr-BE"/>
              </w:rPr>
              <w:drawing>
                <wp:inline distT="0" distB="0" distL="0" distR="0" wp14:anchorId="11BF19D7" wp14:editId="6B4EFC15">
                  <wp:extent cx="1277620" cy="623570"/>
                  <wp:effectExtent l="0" t="0" r="0" b="5080"/>
                  <wp:docPr id="17" name="Image 15" descr="Europass-Full-Colour-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Europass-Full-Colour-Brand-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620" cy="623570"/>
                          </a:xfrm>
                          <a:prstGeom prst="rect">
                            <a:avLst/>
                          </a:prstGeom>
                          <a:noFill/>
                          <a:ln>
                            <a:noFill/>
                          </a:ln>
                        </pic:spPr>
                      </pic:pic>
                    </a:graphicData>
                  </a:graphic>
                </wp:inline>
              </w:drawing>
            </w:r>
          </w:p>
        </w:tc>
        <w:tc>
          <w:tcPr>
            <w:tcW w:w="6238" w:type="dxa"/>
            <w:vAlign w:val="center"/>
            <w:hideMark/>
          </w:tcPr>
          <w:p w:rsidR="006C6101" w:rsidRPr="007E3E2E" w:rsidRDefault="006C6101" w:rsidP="00A95233">
            <w:pPr>
              <w:spacing w:after="0" w:line="240" w:lineRule="auto"/>
              <w:ind w:left="-135" w:firstLine="0"/>
              <w:jc w:val="center"/>
              <w:rPr>
                <w:rFonts w:ascii="Arial" w:eastAsia="Times New Roman" w:hAnsi="Arial" w:cs="Arial"/>
                <w:b/>
                <w:spacing w:val="-9"/>
                <w:sz w:val="36"/>
                <w:szCs w:val="34"/>
                <w:lang w:val="fr-FR" w:eastAsia="en-GB"/>
              </w:rPr>
            </w:pPr>
            <w:r w:rsidRPr="007E3E2E">
              <w:rPr>
                <w:rFonts w:ascii="Arial" w:eastAsia="Times New Roman" w:hAnsi="Arial" w:cs="Arial"/>
                <w:noProof/>
                <w:sz w:val="16"/>
                <w:szCs w:val="20"/>
                <w:lang w:eastAsia="fr-BE"/>
              </w:rPr>
              <w:drawing>
                <wp:anchor distT="0" distB="0" distL="114300" distR="114300" simplePos="0" relativeHeight="251661312" behindDoc="1" locked="0" layoutInCell="1" allowOverlap="1" wp14:anchorId="5029AD8F" wp14:editId="69F43192">
                  <wp:simplePos x="0" y="0"/>
                  <wp:positionH relativeFrom="column">
                    <wp:posOffset>3763645</wp:posOffset>
                  </wp:positionH>
                  <wp:positionV relativeFrom="paragraph">
                    <wp:posOffset>-55245</wp:posOffset>
                  </wp:positionV>
                  <wp:extent cx="1589405" cy="2184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218440"/>
                          </a:xfrm>
                          <a:prstGeom prst="rect">
                            <a:avLst/>
                          </a:prstGeom>
                          <a:noFill/>
                        </pic:spPr>
                      </pic:pic>
                    </a:graphicData>
                  </a:graphic>
                  <wp14:sizeRelH relativeFrom="page">
                    <wp14:pctWidth>0</wp14:pctWidth>
                  </wp14:sizeRelH>
                  <wp14:sizeRelV relativeFrom="page">
                    <wp14:pctHeight>0</wp14:pctHeight>
                  </wp14:sizeRelV>
                </wp:anchor>
              </w:drawing>
            </w:r>
            <w:r w:rsidRPr="007E3E2E">
              <w:rPr>
                <w:rFonts w:ascii="Arial" w:eastAsia="Times New Roman" w:hAnsi="Arial" w:cs="Arial"/>
                <w:b/>
                <w:spacing w:val="-9"/>
                <w:sz w:val="36"/>
                <w:szCs w:val="34"/>
                <w:lang w:val="fr-FR" w:eastAsia="en-GB"/>
              </w:rPr>
              <w:t>Supplément au certificat Europass</w:t>
            </w:r>
            <w:r w:rsidRPr="007E3E2E">
              <w:rPr>
                <w:rFonts w:ascii="Arial" w:eastAsia="Times New Roman" w:hAnsi="Arial" w:cs="Arial"/>
                <w:spacing w:val="-9"/>
                <w:sz w:val="36"/>
                <w:szCs w:val="34"/>
                <w:vertAlign w:val="superscript"/>
                <w:lang w:val="fr-FR" w:eastAsia="en-GB"/>
              </w:rPr>
              <w:t>(*)</w:t>
            </w:r>
          </w:p>
        </w:tc>
        <w:tc>
          <w:tcPr>
            <w:tcW w:w="1985" w:type="dxa"/>
            <w:hideMark/>
          </w:tcPr>
          <w:p w:rsidR="006C6101" w:rsidRPr="007E3E2E" w:rsidRDefault="006C6101" w:rsidP="00A95233">
            <w:pPr>
              <w:spacing w:after="0" w:line="240" w:lineRule="auto"/>
              <w:ind w:firstLine="0"/>
              <w:rPr>
                <w:rFonts w:ascii="Arial" w:eastAsia="Times New Roman" w:hAnsi="Arial" w:cs="Arial"/>
                <w:sz w:val="16"/>
                <w:szCs w:val="20"/>
                <w:lang w:val="en-GB" w:eastAsia="en-GB"/>
              </w:rPr>
            </w:pPr>
            <w:r w:rsidRPr="007E3E2E">
              <w:rPr>
                <w:rFonts w:ascii="Arial" w:eastAsia="Times New Roman" w:hAnsi="Arial" w:cs="Arial"/>
                <w:sz w:val="16"/>
                <w:szCs w:val="20"/>
                <w:lang w:val="en-GB" w:eastAsia="en-GB"/>
              </w:rPr>
              <w:t xml:space="preserve">                   Belgique</w:t>
            </w:r>
          </w:p>
          <w:p w:rsidR="006C6101" w:rsidRPr="007E3E2E" w:rsidRDefault="006C6101" w:rsidP="00A95233">
            <w:pPr>
              <w:tabs>
                <w:tab w:val="center" w:pos="1472"/>
              </w:tabs>
              <w:spacing w:after="0" w:line="240" w:lineRule="auto"/>
              <w:ind w:firstLine="0"/>
              <w:jc w:val="left"/>
              <w:rPr>
                <w:rFonts w:ascii="Arial" w:eastAsia="Times New Roman" w:hAnsi="Arial" w:cs="Arial"/>
                <w:bCs/>
                <w:sz w:val="20"/>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r w:rsidRPr="007E3E2E">
        <w:rPr>
          <w:rFonts w:ascii="Arial" w:eastAsia="Calibri" w:hAnsi="Arial" w:cs="Arial"/>
          <w:noProof/>
          <w:lang w:eastAsia="fr-BE"/>
        </w:rPr>
        <w:drawing>
          <wp:anchor distT="0" distB="0" distL="114300" distR="114300" simplePos="0" relativeHeight="251659264" behindDoc="0" locked="0" layoutInCell="1" allowOverlap="1">
            <wp:simplePos x="0" y="0"/>
            <wp:positionH relativeFrom="column">
              <wp:posOffset>5394325</wp:posOffset>
            </wp:positionH>
            <wp:positionV relativeFrom="paragraph">
              <wp:posOffset>-623570</wp:posOffset>
            </wp:positionV>
            <wp:extent cx="595630" cy="512445"/>
            <wp:effectExtent l="0" t="0" r="0" b="0"/>
            <wp:wrapTight wrapText="bothSides">
              <wp:wrapPolygon edited="0">
                <wp:start x="0" y="0"/>
                <wp:lineTo x="0" y="20074"/>
                <wp:lineTo x="20034" y="20074"/>
                <wp:lineTo x="2003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5124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24"/>
                <w:szCs w:val="20"/>
                <w:lang w:val="fr-FR" w:eastAsia="en-GB"/>
              </w:rPr>
            </w:pPr>
            <w:r w:rsidRPr="007E3E2E">
              <w:rPr>
                <w:rFonts w:ascii="Arial" w:eastAsia="Times New Roman" w:hAnsi="Arial" w:cs="Arial"/>
                <w:sz w:val="24"/>
                <w:szCs w:val="24"/>
                <w:lang w:val="fr-FR" w:eastAsia="en-GB"/>
              </w:rPr>
              <w:t xml:space="preserve">1. </w:t>
            </w:r>
            <w:r w:rsidRPr="007E3E2E">
              <w:rPr>
                <w:rFonts w:ascii="Arial" w:eastAsia="Times New Roman" w:hAnsi="Arial" w:cs="Arial"/>
                <w:lang w:val="fr-FR" w:eastAsia="en-GB"/>
              </w:rPr>
              <w:t>Intitulé du certificat</w:t>
            </w:r>
          </w:p>
        </w:tc>
      </w:tr>
      <w:tr w:rsidR="006C6101" w:rsidRPr="007E3E2E" w:rsidTr="00A95233">
        <w:trPr>
          <w:cantSplit/>
          <w:trHeight w:val="345"/>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eastAsia="Times New Roman" w:hAnsi="Arial" w:cs="Arial"/>
                <w:b/>
                <w:sz w:val="24"/>
                <w:szCs w:val="20"/>
                <w:lang w:val="fr-FR" w:eastAsia="en-GB"/>
              </w:rPr>
            </w:pPr>
            <w:r w:rsidRPr="007E3E2E">
              <w:rPr>
                <w:rFonts w:ascii="Arial" w:eastAsia="Times New Roman" w:hAnsi="Arial" w:cs="Arial"/>
                <w:b/>
                <w:sz w:val="24"/>
                <w:szCs w:val="20"/>
                <w:lang w:val="fr-FR" w:eastAsia="en-GB"/>
              </w:rPr>
              <w:t xml:space="preserve">Certificat de qualification </w:t>
            </w:r>
            <w:r w:rsidRPr="007E3E2E">
              <w:rPr>
                <w:rFonts w:ascii="Arial" w:hAnsi="Arial" w:cs="Arial"/>
                <w:b/>
                <w:bCs/>
                <w:sz w:val="24"/>
                <w:szCs w:val="24"/>
              </w:rPr>
              <w:t>du / de la « 1</w:t>
            </w:r>
            <w:r w:rsidRPr="007E3E2E">
              <w:rPr>
                <w:rFonts w:ascii="Arial" w:hAnsi="Arial" w:cs="Arial"/>
                <w:b/>
                <w:bCs/>
                <w:sz w:val="24"/>
                <w:szCs w:val="24"/>
                <w:vertAlign w:val="superscript"/>
              </w:rPr>
              <w:t xml:space="preserve">er·ère </w:t>
            </w:r>
            <w:r w:rsidRPr="007E3E2E">
              <w:rPr>
                <w:rFonts w:ascii="Arial" w:hAnsi="Arial" w:cs="Arial"/>
                <w:b/>
                <w:bCs/>
                <w:sz w:val="24"/>
                <w:szCs w:val="24"/>
              </w:rPr>
              <w:t>Commis de cuisine  »</w:t>
            </w:r>
          </w:p>
        </w:tc>
      </w:tr>
      <w:tr w:rsidR="006C6101" w:rsidRPr="007E3E2E" w:rsidTr="00A95233">
        <w:trPr>
          <w:cantSplit/>
          <w:trHeight w:val="220"/>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sz w:val="16"/>
                <w:szCs w:val="20"/>
                <w:vertAlign w:val="superscript"/>
                <w:lang w:val="fr-FR" w:eastAsia="en-GB"/>
              </w:rPr>
            </w:pPr>
            <w:r w:rsidRPr="007E3E2E">
              <w:rPr>
                <w:rFonts w:ascii="Arial" w:eastAsia="Times New Roman" w:hAnsi="Arial" w:cs="Arial"/>
                <w:sz w:val="16"/>
                <w:szCs w:val="20"/>
                <w:vertAlign w:val="superscript"/>
                <w:lang w:val="fr-FR" w:eastAsia="en-GB"/>
              </w:rPr>
              <w:t xml:space="preserve"> (1) </w:t>
            </w:r>
            <w:r w:rsidRPr="007E3E2E">
              <w:rPr>
                <w:rFonts w:ascii="Arial" w:eastAsia="Times New Roman" w:hAnsi="Arial" w:cs="Arial"/>
                <w:sz w:val="16"/>
                <w:szCs w:val="20"/>
                <w:lang w:val="fr-FR" w:eastAsia="en-GB"/>
              </w:rPr>
              <w:t>dans la langue d’origine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b/>
                <w:szCs w:val="20"/>
                <w:lang w:val="fr-FR" w:eastAsia="en-GB"/>
              </w:rPr>
              <w:t xml:space="preserve"> </w:t>
            </w:r>
            <w:r w:rsidRPr="007E3E2E">
              <w:rPr>
                <w:rFonts w:ascii="Arial" w:eastAsia="Times New Roman" w:hAnsi="Arial" w:cs="Arial"/>
                <w:szCs w:val="20"/>
                <w:lang w:val="fr-FR" w:eastAsia="en-GB"/>
              </w:rPr>
              <w:t>2. Traduction de l’intitulé du certificat</w:t>
            </w:r>
          </w:p>
        </w:tc>
      </w:tr>
      <w:tr w:rsidR="006C6101" w:rsidRPr="007E3E2E" w:rsidTr="00A95233">
        <w:trPr>
          <w:trHeight w:val="341"/>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hAnsi="Arial" w:cs="Arial"/>
                <w:b/>
              </w:rPr>
            </w:pPr>
            <w:r w:rsidRPr="007E3E2E">
              <w:rPr>
                <w:rFonts w:ascii="Arial" w:hAnsi="Arial" w:cs="Arial"/>
                <w:b/>
              </w:rPr>
              <w:t>Eerste commis / Keukenmedewerker (NL)</w:t>
            </w:r>
            <w:r w:rsidRPr="007E3E2E">
              <w:rPr>
                <w:rFonts w:ascii="Arial" w:hAnsi="Arial" w:cs="Arial"/>
                <w:b/>
              </w:rPr>
              <w:br/>
              <w:t>Jungkoch / Eerster Commis (DE)</w:t>
            </w:r>
            <w:r w:rsidRPr="007E3E2E">
              <w:rPr>
                <w:rFonts w:ascii="Arial" w:hAnsi="Arial" w:cs="Arial"/>
                <w:b/>
              </w:rPr>
              <w:br/>
              <w:t>Commis Chef (EN)</w:t>
            </w:r>
          </w:p>
        </w:tc>
      </w:tr>
      <w:tr w:rsidR="006C6101" w:rsidRPr="007E3E2E" w:rsidTr="00A95233">
        <w:trPr>
          <w:trHeight w:val="213"/>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vertAlign w:val="superscript"/>
                <w:lang w:val="fr-FR" w:eastAsia="en-GB"/>
              </w:rPr>
              <w:t>(1)</w:t>
            </w:r>
            <w:r w:rsidRPr="007E3E2E">
              <w:rPr>
                <w:rFonts w:ascii="Arial" w:eastAsia="Times New Roman" w:hAnsi="Arial" w:cs="Arial"/>
                <w:sz w:val="16"/>
                <w:szCs w:val="20"/>
                <w:lang w:val="fr-FR" w:eastAsia="en-GB"/>
              </w:rPr>
              <w:t xml:space="preserve"> Le cas échéant. Cette traduction est dépourvue de toute valeur légale.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rPr>
          <w:trHeight w:val="267"/>
        </w:trPr>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szCs w:val="20"/>
                <w:lang w:val="fr-FR" w:eastAsia="en-GB"/>
              </w:rPr>
              <w:t>3. Éléments de compétences acquis</w:t>
            </w:r>
          </w:p>
        </w:tc>
      </w:tr>
      <w:tr w:rsidR="006C6101" w:rsidRPr="007E3E2E" w:rsidTr="00A95233">
        <w:trPr>
          <w:trHeight w:val="1601"/>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20" w:line="240" w:lineRule="auto"/>
              <w:ind w:firstLine="0"/>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Le Certificat qualification concerne l’ensemble des unités d’acquis d’apprentissage listées ci-dessous.</w:t>
            </w:r>
          </w:p>
          <w:p w:rsidR="006C6101" w:rsidRPr="007E3E2E" w:rsidRDefault="006C6101" w:rsidP="00A95233">
            <w:pPr>
              <w:spacing w:before="40" w:after="2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Unités d’acquis d’apprentissage en conformité avec le Profil de formation « 1</w:t>
            </w:r>
            <w:r w:rsidRPr="007E3E2E">
              <w:rPr>
                <w:rFonts w:ascii="Arial" w:eastAsia="Times New Roman" w:hAnsi="Arial" w:cs="Arial"/>
                <w:b/>
                <w:sz w:val="20"/>
                <w:szCs w:val="20"/>
                <w:vertAlign w:val="superscript"/>
                <w:lang w:val="fr-FR" w:eastAsia="en-GB"/>
              </w:rPr>
              <w:t xml:space="preserve">er·ère </w:t>
            </w:r>
            <w:r w:rsidRPr="007E3E2E">
              <w:rPr>
                <w:rFonts w:ascii="Arial" w:eastAsia="Times New Roman" w:hAnsi="Arial" w:cs="Arial"/>
                <w:b/>
                <w:sz w:val="20"/>
                <w:szCs w:val="20"/>
                <w:lang w:val="fr-FR" w:eastAsia="en-GB"/>
              </w:rPr>
              <w:t xml:space="preserve"> Commis de cuisine » du SFMQ </w:t>
            </w:r>
            <w:r w:rsidRPr="007E3E2E">
              <w:rPr>
                <w:rFonts w:ascii="Arial" w:eastAsia="Times New Roman" w:hAnsi="Arial" w:cs="Arial"/>
                <w:sz w:val="20"/>
                <w:szCs w:val="20"/>
                <w:lang w:val="fr-FR" w:eastAsia="en-GB"/>
              </w:rPr>
              <w:t xml:space="preserve">(Service francophone des Métiers et des Qualifications) : </w:t>
            </w:r>
          </w:p>
          <w:p w:rsidR="006C6101" w:rsidRPr="007E3E2E" w:rsidRDefault="006C6101" w:rsidP="006C6101">
            <w:pPr>
              <w:numPr>
                <w:ilvl w:val="0"/>
                <w:numId w:val="1"/>
              </w:numPr>
              <w:spacing w:after="120" w:line="256" w:lineRule="auto"/>
              <w:contextualSpacing/>
              <w:rPr>
                <w:rFonts w:ascii="Arial" w:eastAsia="Calibri" w:hAnsi="Arial" w:cs="Arial"/>
                <w:smallCaps/>
                <w:sz w:val="20"/>
                <w:szCs w:val="20"/>
              </w:rPr>
            </w:pPr>
            <w:r w:rsidRPr="007E3E2E">
              <w:rPr>
                <w:rFonts w:ascii="Arial" w:eastAsia="Calibri" w:hAnsi="Arial" w:cs="Arial"/>
                <w:smallCaps/>
                <w:sz w:val="20"/>
                <w:szCs w:val="20"/>
              </w:rPr>
              <w:t>UAA1 : réceptionner, effectuer le contrôle, ranger, stocker les marchandises</w:t>
            </w:r>
          </w:p>
          <w:p w:rsidR="006C6101" w:rsidRPr="007E3E2E" w:rsidRDefault="006C6101" w:rsidP="006C6101">
            <w:pPr>
              <w:numPr>
                <w:ilvl w:val="0"/>
                <w:numId w:val="1"/>
              </w:numPr>
              <w:spacing w:after="120" w:line="256" w:lineRule="auto"/>
              <w:contextualSpacing/>
              <w:rPr>
                <w:rFonts w:ascii="Arial" w:eastAsia="Calibri" w:hAnsi="Arial" w:cs="Arial"/>
                <w:sz w:val="20"/>
                <w:szCs w:val="20"/>
              </w:rPr>
            </w:pPr>
            <w:r w:rsidRPr="007E3E2E">
              <w:rPr>
                <w:rFonts w:ascii="Arial" w:eastAsia="Calibri" w:hAnsi="Arial" w:cs="Arial"/>
                <w:smallCaps/>
                <w:sz w:val="20"/>
                <w:szCs w:val="20"/>
              </w:rPr>
              <w:t>UAA2 : effectuer les mises en place, les cuissons, l’envoi d’un menu simple et la remise en ordre, sous la supervision du supérieur hiérarchique</w:t>
            </w:r>
          </w:p>
        </w:tc>
      </w:tr>
    </w:tbl>
    <w:p w:rsidR="006C6101" w:rsidRPr="007E3E2E" w:rsidRDefault="006C6101" w:rsidP="006C6101">
      <w:pPr>
        <w:spacing w:after="0" w:line="240" w:lineRule="auto"/>
        <w:ind w:firstLine="0"/>
        <w:jc w:val="center"/>
        <w:rPr>
          <w:rFonts w:ascii="Arial" w:eastAsia="Times New Roman" w:hAnsi="Arial" w:cs="Arial"/>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4. Secteurs d’activité et/ou types d’emplois accessibles par le détenteur du certificat</w:t>
            </w:r>
          </w:p>
        </w:tc>
      </w:tr>
      <w:tr w:rsidR="006C6101" w:rsidRPr="007E3E2E" w:rsidTr="00A95233">
        <w:trPr>
          <w:trHeight w:val="939"/>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Le métier de 1</w:t>
            </w:r>
            <w:r w:rsidRPr="007E3E2E">
              <w:rPr>
                <w:rFonts w:ascii="Arial" w:hAnsi="Arial" w:cs="Arial"/>
                <w:sz w:val="20"/>
                <w:szCs w:val="20"/>
                <w:vertAlign w:val="superscript"/>
              </w:rPr>
              <w:t>er</w:t>
            </w:r>
            <w:r w:rsidRPr="007E3E2E">
              <w:rPr>
                <w:rFonts w:ascii="Arial" w:hAnsi="Arial" w:cs="Arial"/>
                <w:sz w:val="20"/>
                <w:szCs w:val="20"/>
              </w:rPr>
              <w:t xml:space="preserve"> commis/1</w:t>
            </w:r>
            <w:r w:rsidRPr="007E3E2E">
              <w:rPr>
                <w:rFonts w:ascii="Arial" w:hAnsi="Arial" w:cs="Arial"/>
                <w:sz w:val="20"/>
                <w:szCs w:val="20"/>
                <w:vertAlign w:val="superscript"/>
              </w:rPr>
              <w:t>ère</w:t>
            </w:r>
            <w:r w:rsidRPr="007E3E2E">
              <w:rPr>
                <w:rFonts w:ascii="Arial" w:hAnsi="Arial" w:cs="Arial"/>
                <w:sz w:val="20"/>
                <w:szCs w:val="20"/>
              </w:rPr>
              <w:t xml:space="preserve"> commis est référencé dans la fiche G1602 - Personnel de cuisine - du Répertoire Opérationnel des Métiers et des Emplois (www.pole-emploi.fr). </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La nomenclature et la codification du ROME sont utilisées par les différents services publics de l’emploi en Belgique.</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Le/la 1</w:t>
            </w:r>
            <w:r w:rsidRPr="007E3E2E">
              <w:rPr>
                <w:rFonts w:ascii="Arial" w:hAnsi="Arial" w:cs="Arial"/>
                <w:sz w:val="20"/>
                <w:szCs w:val="20"/>
                <w:vertAlign w:val="superscript"/>
              </w:rPr>
              <w:t xml:space="preserve">er·ère  </w:t>
            </w:r>
            <w:r w:rsidRPr="007E3E2E">
              <w:rPr>
                <w:rFonts w:ascii="Arial" w:hAnsi="Arial" w:cs="Arial"/>
                <w:sz w:val="20"/>
                <w:szCs w:val="20"/>
              </w:rPr>
              <w:t>Commis de cuisine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hAnsi="Arial" w:cs="Arial"/>
                <w:sz w:val="20"/>
                <w:szCs w:val="20"/>
              </w:rPr>
              <w:t>dépend du/de la chef·fe de partie ou du/de la cuisinier/cuisinière.</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travaille sous supervision d’un(e) responsable (pour les préparations froides, chaudes ou les desserts)</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donne des instructions opérationnelles aux commis</w:t>
            </w:r>
          </w:p>
          <w:p w:rsidR="006C6101" w:rsidRPr="007E3E2E" w:rsidRDefault="006C6101" w:rsidP="00A95233">
            <w:pPr>
              <w:spacing w:before="40" w:after="20" w:line="240" w:lineRule="auto"/>
              <w:ind w:left="360"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Il/Elle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réalise la mise en place</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prépare, dispose, garnit les mets</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coordonne et supervise les occupations des commis</w:t>
            </w:r>
          </w:p>
          <w:p w:rsidR="006C6101" w:rsidRPr="007E3E2E" w:rsidRDefault="006C6101" w:rsidP="00A95233">
            <w:pPr>
              <w:spacing w:before="40" w:after="20" w:line="240" w:lineRule="auto"/>
              <w:ind w:left="360"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Il/Elle est responsable du travail que son/sa chef·fe de partie et/ou le/la cuisinier·ère lui confie</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il·elle effectue la mise en place, réceptionne et contrôle les marchandises selon les instructions du/de la chef·fe de partie et/ou du/de la cuisinier·ère</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nettoie, lave, épluche, coupe, hache, cuit les légumes et les fruits</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prépare les garnitures, sauces de base froides et chaudes, potages, entrées et les bases des desserts, salades</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réalise la cuisson préliminaire des mets</w:t>
            </w:r>
          </w:p>
          <w:p w:rsidR="006C6101" w:rsidRPr="007E3E2E" w:rsidRDefault="006C6101" w:rsidP="00A95233">
            <w:pPr>
              <w:spacing w:before="40" w:after="20" w:line="240" w:lineRule="auto"/>
              <w:ind w:left="360"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Durant le service ; il·elle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 xml:space="preserve">aide le/la chef·fe) de partie ou le/la cuisinier/cuisinière dans les préparations, suit ses instructions </w:t>
            </w:r>
          </w:p>
          <w:p w:rsidR="006C6101" w:rsidRPr="007E3E2E" w:rsidRDefault="006C6101" w:rsidP="00A95233">
            <w:pPr>
              <w:spacing w:before="40" w:after="20" w:line="240" w:lineRule="auto"/>
              <w:ind w:left="360"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Après le service, il·elle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débarrasse et assure la conservation des denrées alimentaires selon les règles d’hygiène</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 xml:space="preserve">nettoie le lieu et les instruments de travail et assure l'ordre et la netteté dans la cuisine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 xml:space="preserve">respecte les normes de sécurité pendant le travail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vérifie l’état des stocks selon les instructions du/de la chef·fe de partie et/ou du/de la cuisinier/ cuisinière</w:t>
            </w:r>
          </w:p>
        </w:tc>
      </w:tr>
      <w:tr w:rsidR="006C6101" w:rsidRPr="007E3E2E" w:rsidTr="00A95233">
        <w:trPr>
          <w:trHeight w:val="274"/>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lang w:val="fr-FR" w:eastAsia="en-GB"/>
              </w:rPr>
              <w:t xml:space="preserve"> </w:t>
            </w:r>
            <w:r w:rsidRPr="007E3E2E">
              <w:rPr>
                <w:rFonts w:ascii="Arial" w:eastAsia="Times New Roman" w:hAnsi="Arial" w:cs="Arial"/>
                <w:sz w:val="16"/>
                <w:szCs w:val="20"/>
                <w:vertAlign w:val="superscript"/>
                <w:lang w:val="fr-FR" w:eastAsia="en-GB"/>
              </w:rPr>
              <w:t xml:space="preserve">(1) </w:t>
            </w:r>
            <w:r w:rsidRPr="007E3E2E">
              <w:rPr>
                <w:rFonts w:ascii="Arial" w:eastAsia="Times New Roman" w:hAnsi="Arial" w:cs="Arial"/>
                <w:sz w:val="16"/>
                <w:szCs w:val="20"/>
                <w:lang w:val="fr-FR" w:eastAsia="en-GB"/>
              </w:rPr>
              <w:t>Rubrique facultative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6C6101" w:rsidRPr="007E3E2E" w:rsidTr="00A95233">
        <w:tc>
          <w:tcPr>
            <w:tcW w:w="10350"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b/>
                <w:sz w:val="18"/>
                <w:szCs w:val="18"/>
                <w:lang w:val="fr-FR"/>
              </w:rPr>
            </w:pPr>
            <w:r w:rsidRPr="007E3E2E">
              <w:rPr>
                <w:rFonts w:ascii="Arial" w:eastAsia="Times New Roman" w:hAnsi="Arial" w:cs="Arial"/>
                <w:b/>
                <w:sz w:val="18"/>
                <w:szCs w:val="18"/>
                <w:vertAlign w:val="superscript"/>
                <w:lang w:val="fr-FR"/>
              </w:rPr>
              <w:t xml:space="preserve">(*) </w:t>
            </w:r>
            <w:r w:rsidRPr="007E3E2E">
              <w:rPr>
                <w:rFonts w:ascii="Arial" w:eastAsia="Times New Roman" w:hAnsi="Arial" w:cs="Arial"/>
                <w:b/>
                <w:sz w:val="18"/>
                <w:szCs w:val="18"/>
                <w:lang w:val="fr-FR"/>
              </w:rPr>
              <w:t>Note explicative</w:t>
            </w:r>
          </w:p>
          <w:p w:rsidR="006C6101" w:rsidRPr="007E3E2E" w:rsidRDefault="006C6101" w:rsidP="00A95233">
            <w:pPr>
              <w:spacing w:after="0" w:line="240" w:lineRule="auto"/>
              <w:ind w:firstLine="0"/>
              <w:jc w:val="left"/>
              <w:rPr>
                <w:rFonts w:ascii="Arial" w:eastAsia="Times New Roman" w:hAnsi="Arial" w:cs="Arial"/>
                <w:sz w:val="20"/>
                <w:szCs w:val="20"/>
                <w:lang w:eastAsia="en-GB"/>
              </w:rPr>
            </w:pPr>
            <w:r w:rsidRPr="007E3E2E">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w:t>
            </w:r>
            <w:r w:rsidRPr="007E3E2E">
              <w:rPr>
                <w:rFonts w:ascii="Arial" w:eastAsia="Times New Roman" w:hAnsi="Arial" w:cs="Arial"/>
                <w:sz w:val="20"/>
                <w:szCs w:val="20"/>
                <w:lang w:eastAsia="en-GB"/>
              </w:rPr>
              <w:lastRenderedPageBreak/>
              <w:t xml:space="preserve">concernant un cadre commun pour l'offre de meilleurs services dans le domaine des aptitudes et des certifications (Europass) et abrogeant la décision n° 2241/2004/CE. </w:t>
            </w:r>
          </w:p>
          <w:p w:rsidR="006C6101" w:rsidRPr="007E3E2E" w:rsidRDefault="006C6101" w:rsidP="00A95233">
            <w:pPr>
              <w:spacing w:after="0" w:line="240" w:lineRule="auto"/>
              <w:ind w:firstLine="0"/>
              <w:jc w:val="left"/>
              <w:rPr>
                <w:rFonts w:ascii="Arial" w:eastAsia="Times New Roman" w:hAnsi="Arial" w:cs="Arial"/>
                <w:sz w:val="20"/>
                <w:szCs w:val="20"/>
                <w:lang w:val="en-GB" w:eastAsia="en-GB"/>
              </w:rPr>
            </w:pPr>
            <w:r w:rsidRPr="007E3E2E">
              <w:rPr>
                <w:rFonts w:ascii="Arial" w:eastAsia="Times New Roman" w:hAnsi="Arial" w:cs="Arial"/>
                <w:sz w:val="20"/>
                <w:szCs w:val="20"/>
                <w:lang w:val="en-GB" w:eastAsia="en-GB"/>
              </w:rPr>
              <w:t>© Union européenne, 2002-2020</w:t>
            </w:r>
          </w:p>
          <w:p w:rsidR="006C6101" w:rsidRPr="007E3E2E" w:rsidRDefault="006C6101" w:rsidP="00A95233">
            <w:pPr>
              <w:spacing w:before="20" w:after="40" w:line="240" w:lineRule="auto"/>
              <w:ind w:firstLine="0"/>
              <w:jc w:val="left"/>
              <w:rPr>
                <w:rFonts w:ascii="Arial" w:eastAsia="Times New Roman" w:hAnsi="Arial" w:cs="Arial"/>
                <w:sz w:val="16"/>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p w:rsidR="006C6101" w:rsidRPr="007E3E2E" w:rsidRDefault="006C6101" w:rsidP="006C6101">
      <w:pPr>
        <w:rPr>
          <w:rFonts w:ascii="Arial" w:hAnsi="Arial" w:cs="Arial"/>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72"/>
        <w:gridCol w:w="4878"/>
      </w:tblGrid>
      <w:tr w:rsidR="006C6101" w:rsidRPr="007E3E2E" w:rsidTr="00A95233">
        <w:trPr>
          <w:cantSplit/>
          <w:trHeight w:val="194"/>
        </w:trPr>
        <w:tc>
          <w:tcPr>
            <w:tcW w:w="10350" w:type="dxa"/>
            <w:gridSpan w:val="2"/>
            <w:tcBorders>
              <w:top w:val="double" w:sz="4" w:space="0" w:color="auto"/>
              <w:left w:val="double" w:sz="4" w:space="0" w:color="auto"/>
              <w:bottom w:val="single" w:sz="4" w:space="0" w:color="auto"/>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18"/>
                <w:szCs w:val="20"/>
                <w:lang w:val="fr-FR" w:eastAsia="en-GB"/>
              </w:rPr>
            </w:pPr>
            <w:r w:rsidRPr="007E3E2E">
              <w:rPr>
                <w:rFonts w:ascii="Arial" w:eastAsia="Times New Roman" w:hAnsi="Arial" w:cs="Arial"/>
                <w:szCs w:val="20"/>
                <w:lang w:val="fr-FR" w:eastAsia="en-GB"/>
              </w:rPr>
              <w:t>5. Base officielle du certificat</w:t>
            </w:r>
          </w:p>
        </w:tc>
      </w:tr>
      <w:tr w:rsidR="006C6101" w:rsidRPr="007E3E2E" w:rsidTr="00A95233">
        <w:trPr>
          <w:trHeight w:val="1563"/>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l’organisme certificateur</w:t>
            </w:r>
          </w:p>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r w:rsidRPr="007E3E2E">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6C6101" w:rsidRPr="007E3E2E" w:rsidTr="00A95233">
              <w:tc>
                <w:tcPr>
                  <w:tcW w:w="5246"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autoSpaceDE w:val="0"/>
                    <w:autoSpaceDN w:val="0"/>
                    <w:adjustRightInd w:val="0"/>
                    <w:ind w:firstLine="0"/>
                    <w:jc w:val="left"/>
                    <w:rPr>
                      <w:rFonts w:ascii="Arial"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tc>
            </w:tr>
          </w:tbl>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after="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l’autorité de tutelle responsable de l’organisme certificateur</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lang w:eastAsia="fr-BE"/>
              </w:rPr>
            </w:pPr>
            <w:r w:rsidRPr="007E3E2E">
              <w:rPr>
                <w:rFonts w:ascii="Arial" w:eastAsia="Times New Roman" w:hAnsi="Arial" w:cs="Arial"/>
                <w:color w:val="000000"/>
                <w:lang w:eastAsia="fr-BE"/>
              </w:rPr>
              <w:t xml:space="preserve">MINISTÈRE DE LA FÉDÉRATION WALLONIE-BRUXELLES (COMMUNAUTÉ FRANÇAISE DE BELGIQUE)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Boulevard Léopold II 44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B-1080 BRUXELLES </w:t>
            </w:r>
          </w:p>
          <w:p w:rsidR="006C6101" w:rsidRPr="007E3E2E" w:rsidRDefault="006C6101" w:rsidP="00A95233">
            <w:pPr>
              <w:spacing w:after="0" w:line="240" w:lineRule="auto"/>
              <w:ind w:firstLine="0"/>
              <w:jc w:val="left"/>
              <w:rPr>
                <w:rFonts w:ascii="Arial" w:eastAsia="Times New Roman" w:hAnsi="Arial" w:cs="Arial"/>
                <w:sz w:val="18"/>
                <w:szCs w:val="20"/>
                <w:lang w:val="fr-FR" w:eastAsia="en-GB"/>
              </w:rPr>
            </w:pPr>
            <w:hyperlink r:id="rId8" w:history="1">
              <w:r w:rsidRPr="007E3E2E">
                <w:rPr>
                  <w:rFonts w:ascii="Arial" w:eastAsia="Times New Roman" w:hAnsi="Arial" w:cs="Arial"/>
                  <w:color w:val="0000FF"/>
                  <w:sz w:val="20"/>
                  <w:szCs w:val="20"/>
                  <w:u w:val="single"/>
                  <w:lang w:eastAsia="en-GB"/>
                </w:rPr>
                <w:t>http://www.federation-wallonie-bruxelles.be/</w:t>
              </w:r>
            </w:hyperlink>
          </w:p>
        </w:tc>
      </w:tr>
      <w:tr w:rsidR="006C6101" w:rsidRPr="007E3E2E" w:rsidTr="00A95233">
        <w:trPr>
          <w:trHeight w:val="1234"/>
        </w:trPr>
        <w:tc>
          <w:tcPr>
            <w:tcW w:w="5472" w:type="dxa"/>
            <w:tcBorders>
              <w:top w:val="nil"/>
              <w:left w:val="doub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Niveau</w:t>
            </w:r>
            <w:r w:rsidRPr="007E3E2E">
              <w:rPr>
                <w:rFonts w:ascii="Arial" w:eastAsia="Times New Roman" w:hAnsi="Arial" w:cs="Arial"/>
                <w:sz w:val="20"/>
                <w:szCs w:val="20"/>
                <w:lang w:val="fr-FR" w:eastAsia="en-GB"/>
              </w:rPr>
              <w:t xml:space="preserve"> du certificat</w:t>
            </w:r>
          </w:p>
          <w:p w:rsidR="006C6101" w:rsidRPr="007E3E2E" w:rsidRDefault="006C6101" w:rsidP="006C6101">
            <w:pPr>
              <w:numPr>
                <w:ilvl w:val="0"/>
                <w:numId w:val="1"/>
              </w:numPr>
              <w:spacing w:before="40" w:after="40" w:line="240" w:lineRule="auto"/>
              <w:contextualSpacing/>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 xml:space="preserve">Certificat de qualification de </w:t>
            </w:r>
            <w:r w:rsidRPr="007E3E2E">
              <w:rPr>
                <w:rFonts w:ascii="Arial" w:eastAsia="Times New Roman" w:hAnsi="Arial" w:cs="Arial"/>
                <w:color w:val="000000"/>
                <w:sz w:val="20"/>
                <w:szCs w:val="20"/>
                <w:lang w:eastAsia="fr-BE"/>
              </w:rPr>
              <w:t>« 1</w:t>
            </w:r>
            <w:r w:rsidRPr="007E3E2E">
              <w:rPr>
                <w:rFonts w:ascii="Arial" w:eastAsia="Times New Roman" w:hAnsi="Arial" w:cs="Arial"/>
                <w:color w:val="000000"/>
                <w:sz w:val="20"/>
                <w:szCs w:val="20"/>
                <w:vertAlign w:val="superscript"/>
                <w:lang w:eastAsia="fr-BE"/>
              </w:rPr>
              <w:t xml:space="preserve">er·ère </w:t>
            </w:r>
            <w:r w:rsidRPr="007E3E2E">
              <w:rPr>
                <w:rFonts w:ascii="Arial" w:eastAsia="Times New Roman" w:hAnsi="Arial" w:cs="Arial"/>
                <w:color w:val="000000"/>
                <w:sz w:val="20"/>
                <w:szCs w:val="20"/>
                <w:lang w:eastAsia="fr-BE"/>
              </w:rPr>
              <w:t xml:space="preserve"> Commis de cuisine »</w:t>
            </w:r>
            <w:r w:rsidRPr="007E3E2E">
              <w:rPr>
                <w:rFonts w:ascii="Arial" w:eastAsia="Times New Roman" w:hAnsi="Arial" w:cs="Arial"/>
                <w:sz w:val="20"/>
                <w:szCs w:val="20"/>
                <w:lang w:val="fr-FR" w:eastAsia="en-GB"/>
              </w:rPr>
              <w:t xml:space="preserve">: Niveau </w:t>
            </w:r>
            <w:r w:rsidRPr="007E3E2E">
              <w:rPr>
                <w:rFonts w:ascii="Arial" w:eastAsia="Times New Roman" w:hAnsi="Arial" w:cs="Arial"/>
                <w:b/>
                <w:lang w:val="fr-FR" w:eastAsia="en-GB"/>
              </w:rPr>
              <w:t>2</w:t>
            </w:r>
            <w:r w:rsidRPr="007E3E2E">
              <w:rPr>
                <w:rFonts w:ascii="Arial" w:eastAsia="Times New Roman" w:hAnsi="Arial" w:cs="Arial"/>
                <w:sz w:val="20"/>
                <w:szCs w:val="20"/>
                <w:lang w:val="fr-FR" w:eastAsia="en-GB"/>
              </w:rPr>
              <w:t xml:space="preserve"> du CFC et du CEC (EQF)</w:t>
            </w:r>
          </w:p>
          <w:p w:rsidR="006C6101" w:rsidRPr="007E3E2E" w:rsidRDefault="006C6101" w:rsidP="00A95233">
            <w:pPr>
              <w:spacing w:line="256" w:lineRule="auto"/>
              <w:ind w:firstLine="0"/>
              <w:contextualSpacing/>
              <w:rPr>
                <w:rFonts w:ascii="Arial" w:eastAsia="Times New Roman" w:hAnsi="Arial" w:cs="Arial"/>
                <w:i/>
                <w:sz w:val="20"/>
                <w:szCs w:val="20"/>
                <w:lang w:val="fr-FR" w:eastAsia="en-GB"/>
              </w:rPr>
            </w:pPr>
          </w:p>
        </w:tc>
        <w:tc>
          <w:tcPr>
            <w:tcW w:w="4878" w:type="dxa"/>
            <w:tcBorders>
              <w:top w:val="nil"/>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Système de notation / conditions d’octroi</w:t>
            </w:r>
          </w:p>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Le certificat de qualification est délivré aux élèves qui maîtrisent les acquis d'apprentissage fixés par le Profil de certification « 1</w:t>
            </w:r>
            <w:r w:rsidRPr="007E3E2E">
              <w:rPr>
                <w:rFonts w:ascii="Arial" w:eastAsia="Times New Roman" w:hAnsi="Arial" w:cs="Arial"/>
                <w:color w:val="000000"/>
                <w:sz w:val="20"/>
                <w:szCs w:val="20"/>
                <w:vertAlign w:val="superscript"/>
                <w:lang w:eastAsia="fr-BE"/>
              </w:rPr>
              <w:t xml:space="preserve">er·ère </w:t>
            </w:r>
            <w:r w:rsidRPr="007E3E2E">
              <w:rPr>
                <w:rFonts w:ascii="Arial" w:eastAsia="Times New Roman" w:hAnsi="Arial" w:cs="Arial"/>
                <w:color w:val="000000"/>
                <w:sz w:val="20"/>
                <w:szCs w:val="20"/>
                <w:lang w:eastAsia="fr-BE"/>
              </w:rPr>
              <w:t xml:space="preserve"> Commis de cuisine » </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4"/>
                <w:szCs w:val="24"/>
                <w:lang w:val="fr-FR" w:eastAsia="fr-BE"/>
              </w:rPr>
            </w:pPr>
            <w:r w:rsidRPr="007E3E2E">
              <w:rPr>
                <w:rFonts w:ascii="Arial" w:eastAsia="Times New Roman" w:hAnsi="Arial" w:cs="Arial"/>
                <w:sz w:val="20"/>
                <w:szCs w:val="20"/>
                <w:lang w:val="fr-FR" w:eastAsia="en-GB"/>
              </w:rPr>
              <w:t>Les critères et indicateurs d’évaluation sont définis par le Profil d’évaluation.</w:t>
            </w:r>
          </w:p>
        </w:tc>
      </w:tr>
      <w:tr w:rsidR="006C6101" w:rsidRPr="007E3E2E" w:rsidTr="00A95233">
        <w:trPr>
          <w:trHeight w:val="612"/>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Accès au niveau suivant d’éducation/de formation</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Accords internationaux</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r>
      <w:tr w:rsidR="006C6101" w:rsidRPr="007E3E2E" w:rsidTr="00A95233">
        <w:trPr>
          <w:cantSplit/>
          <w:trHeight w:val="620"/>
        </w:trPr>
        <w:tc>
          <w:tcPr>
            <w:tcW w:w="10350" w:type="dxa"/>
            <w:gridSpan w:val="2"/>
            <w:tcBorders>
              <w:top w:val="single" w:sz="4" w:space="0" w:color="auto"/>
              <w:left w:val="double" w:sz="4" w:space="0" w:color="auto"/>
              <w:bottom w:val="doub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Base légale</w:t>
            </w:r>
          </w:p>
          <w:p w:rsidR="006C6101" w:rsidRPr="007E3E2E" w:rsidRDefault="006C6101" w:rsidP="006C6101">
            <w:pPr>
              <w:numPr>
                <w:ilvl w:val="0"/>
                <w:numId w:val="2"/>
              </w:numPr>
              <w:autoSpaceDE w:val="0"/>
              <w:autoSpaceDN w:val="0"/>
              <w:adjustRightInd w:val="0"/>
              <w:spacing w:after="0" w:line="240" w:lineRule="auto"/>
              <w:rPr>
                <w:rFonts w:ascii="Arial" w:hAnsi="Arial" w:cs="Arial"/>
                <w:color w:val="000000"/>
                <w:sz w:val="20"/>
                <w:szCs w:val="20"/>
                <w:lang w:eastAsia="fr-BE"/>
              </w:rPr>
            </w:pPr>
            <w:r w:rsidRPr="007E3E2E">
              <w:rPr>
                <w:rFonts w:ascii="Arial" w:hAnsi="Arial" w:cs="Arial"/>
                <w:color w:val="000000"/>
                <w:sz w:val="20"/>
                <w:szCs w:val="20"/>
                <w:lang w:eastAsia="fr-BE"/>
              </w:rPr>
              <w:t>Arrêté royal du 29 juin 1984 relatif à l'organisation de l'enseignement secondaire (article 26).</w:t>
            </w:r>
          </w:p>
          <w:p w:rsidR="006C6101" w:rsidRPr="007E3E2E" w:rsidRDefault="006C6101" w:rsidP="006C6101">
            <w:pPr>
              <w:numPr>
                <w:ilvl w:val="0"/>
                <w:numId w:val="2"/>
              </w:numPr>
              <w:autoSpaceDE w:val="0"/>
              <w:autoSpaceDN w:val="0"/>
              <w:adjustRightInd w:val="0"/>
              <w:spacing w:after="0" w:line="240" w:lineRule="auto"/>
              <w:rPr>
                <w:rFonts w:ascii="Arial" w:hAnsi="Arial" w:cs="Arial"/>
                <w:sz w:val="20"/>
                <w:szCs w:val="20"/>
                <w:lang w:eastAsia="fr-BE"/>
              </w:rPr>
            </w:pPr>
            <w:r w:rsidRPr="007E3E2E">
              <w:rPr>
                <w:rFonts w:ascii="Arial" w:hAnsi="Arial" w:cs="Arial"/>
                <w:sz w:val="20"/>
                <w:szCs w:val="20"/>
                <w:lang w:eastAsia="fr-BE"/>
              </w:rPr>
              <w:t xml:space="preserve">Décret du 03 juillet 1991 organisant l’enseignement secondaire en alternance (article 2bis) </w:t>
            </w:r>
          </w:p>
          <w:p w:rsidR="006C6101" w:rsidRPr="007E3E2E" w:rsidRDefault="006C6101" w:rsidP="006C6101">
            <w:pPr>
              <w:numPr>
                <w:ilvl w:val="0"/>
                <w:numId w:val="2"/>
              </w:numPr>
              <w:autoSpaceDE w:val="0"/>
              <w:autoSpaceDN w:val="0"/>
              <w:adjustRightInd w:val="0"/>
              <w:spacing w:after="0" w:line="240" w:lineRule="auto"/>
              <w:jc w:val="left"/>
              <w:rPr>
                <w:rFonts w:ascii="Arial" w:hAnsi="Arial" w:cs="Arial"/>
                <w:sz w:val="20"/>
                <w:szCs w:val="20"/>
                <w:lang w:eastAsia="fr-BE"/>
              </w:rPr>
            </w:pPr>
            <w:r w:rsidRPr="007E3E2E">
              <w:rPr>
                <w:rFonts w:ascii="Arial" w:hAnsi="Arial" w:cs="Arial"/>
                <w:sz w:val="20"/>
                <w:szCs w:val="20"/>
                <w:lang w:eastAsia="fr-BE"/>
              </w:rPr>
              <w:t>Arrêté du Gouvernement de la Communauté française du 07 mai 2020 définissant le profil de formation du/de la  « 1</w:t>
            </w:r>
            <w:r w:rsidRPr="007E3E2E">
              <w:rPr>
                <w:rFonts w:ascii="Arial" w:hAnsi="Arial" w:cs="Arial"/>
                <w:sz w:val="20"/>
                <w:szCs w:val="20"/>
                <w:vertAlign w:val="superscript"/>
                <w:lang w:eastAsia="fr-BE"/>
              </w:rPr>
              <w:t>er·ère</w:t>
            </w:r>
            <w:r w:rsidRPr="007E3E2E">
              <w:rPr>
                <w:rFonts w:ascii="Arial" w:hAnsi="Arial" w:cs="Arial"/>
                <w:sz w:val="20"/>
                <w:szCs w:val="20"/>
                <w:lang w:eastAsia="fr-BE"/>
              </w:rPr>
              <w:t xml:space="preserve"> Commis de cuisine »</w:t>
            </w:r>
          </w:p>
          <w:p w:rsidR="006C6101" w:rsidRPr="007E3E2E" w:rsidRDefault="006C6101" w:rsidP="006C6101">
            <w:pPr>
              <w:numPr>
                <w:ilvl w:val="0"/>
                <w:numId w:val="2"/>
              </w:numPr>
              <w:autoSpaceDE w:val="0"/>
              <w:autoSpaceDN w:val="0"/>
              <w:adjustRightInd w:val="0"/>
              <w:spacing w:after="0" w:line="240" w:lineRule="auto"/>
              <w:jc w:val="left"/>
              <w:rPr>
                <w:rFonts w:ascii="Arial" w:eastAsia="Times New Roman" w:hAnsi="Arial" w:cs="Arial"/>
                <w:sz w:val="20"/>
                <w:szCs w:val="20"/>
                <w:lang w:val="fr-FR" w:eastAsia="en-GB"/>
              </w:rPr>
            </w:pPr>
            <w:r w:rsidRPr="007E3E2E">
              <w:rPr>
                <w:rFonts w:ascii="Arial" w:eastAsia="Times New Roman" w:hAnsi="Arial" w:cs="Arial"/>
                <w:color w:val="000000"/>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6C6101" w:rsidRPr="007E3E2E" w:rsidTr="00A95233">
        <w:trPr>
          <w:trHeight w:val="161"/>
        </w:trPr>
        <w:tc>
          <w:tcPr>
            <w:tcW w:w="10350" w:type="dxa"/>
            <w:gridSpan w:val="3"/>
            <w:tcBorders>
              <w:top w:val="double" w:sz="4" w:space="0" w:color="auto"/>
              <w:bottom w:val="single" w:sz="4" w:space="0" w:color="808080"/>
            </w:tcBorders>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6. Modes d’accès à la certification officiellement reconnus</w:t>
            </w:r>
          </w:p>
        </w:tc>
      </w:tr>
      <w:tr w:rsidR="006C6101" w:rsidRPr="007E3E2E" w:rsidTr="00A95233">
        <w:trPr>
          <w:trHeight w:val="45"/>
        </w:trPr>
        <w:tc>
          <w:tcPr>
            <w:tcW w:w="10350" w:type="dxa"/>
            <w:gridSpan w:val="3"/>
            <w:tcBorders>
              <w:top w:val="single" w:sz="4" w:space="0" w:color="808080"/>
              <w:bottom w:val="nil"/>
            </w:tcBorders>
          </w:tcPr>
          <w:p w:rsidR="006C6101" w:rsidRPr="007E3E2E" w:rsidRDefault="006C6101" w:rsidP="00A95233">
            <w:pPr>
              <w:spacing w:after="0" w:line="240" w:lineRule="auto"/>
              <w:ind w:firstLine="0"/>
              <w:jc w:val="center"/>
              <w:rPr>
                <w:rFonts w:ascii="Arial" w:eastAsia="Times New Roman" w:hAnsi="Arial" w:cs="Arial"/>
                <w:sz w:val="4"/>
                <w:szCs w:val="4"/>
                <w:lang w:val="fr-FR" w:eastAsia="en-GB"/>
              </w:rPr>
            </w:pPr>
          </w:p>
        </w:tc>
      </w:tr>
      <w:tr w:rsidR="006C6101" w:rsidRPr="007E3E2E" w:rsidTr="00A95233">
        <w:trPr>
          <w:cantSplit/>
          <w:trHeight w:val="20"/>
        </w:trPr>
        <w:tc>
          <w:tcPr>
            <w:tcW w:w="3552"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Description de l’enseignement / formation professionnel(le) suivi(e)</w:t>
            </w:r>
          </w:p>
        </w:tc>
        <w:tc>
          <w:tcPr>
            <w:tcW w:w="3480"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Part du volume total de l’enseignement / formation (%)</w:t>
            </w:r>
          </w:p>
        </w:tc>
        <w:tc>
          <w:tcPr>
            <w:tcW w:w="3318"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(heures/semaines/mois/années)</w:t>
            </w:r>
          </w:p>
        </w:tc>
      </w:tr>
      <w:tr w:rsidR="006C6101" w:rsidRPr="007E3E2E" w:rsidTr="00A95233">
        <w:trPr>
          <w:cantSplit/>
          <w:trHeight w:val="323"/>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Cs w:val="24"/>
                <w:lang w:val="fr-FR" w:eastAsia="en-GB"/>
              </w:rPr>
              <w:t>Enseignement secondaire de plein exercice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100 %</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 xml:space="preserve">1 an </w:t>
            </w:r>
          </w:p>
        </w:tc>
      </w:tr>
      <w:tr w:rsidR="006C6101" w:rsidRPr="007E3E2E" w:rsidTr="00A95233">
        <w:trPr>
          <w:cantSplit/>
          <w:trHeight w:val="350"/>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szCs w:val="24"/>
                <w:lang w:val="fr-FR" w:eastAsia="en-GB"/>
              </w:rPr>
              <w:t>Enseignement secondaire en alternance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ar-SA"/>
              </w:rPr>
            </w:pPr>
            <w:r w:rsidRPr="007E3E2E">
              <w:rPr>
                <w:rFonts w:ascii="Arial" w:eastAsia="Times New Roman" w:hAnsi="Arial" w:cs="Arial"/>
                <w:sz w:val="20"/>
                <w:szCs w:val="20"/>
                <w:lang w:val="fr-FR" w:eastAsia="ar-SA"/>
              </w:rPr>
              <w:t>40 % en école</w:t>
            </w:r>
          </w:p>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60 % en entreprise</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1 an</w:t>
            </w:r>
          </w:p>
        </w:tc>
      </w:tr>
      <w:tr w:rsidR="006C6101" w:rsidRPr="007E3E2E" w:rsidTr="00A95233">
        <w:trPr>
          <w:cantSplit/>
          <w:trHeight w:val="350"/>
        </w:trPr>
        <w:tc>
          <w:tcPr>
            <w:tcW w:w="3552" w:type="dxa"/>
            <w:tcBorders>
              <w:top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Apprentissage non formel validé</w:t>
            </w:r>
          </w:p>
        </w:tc>
        <w:tc>
          <w:tcPr>
            <w:tcW w:w="3480" w:type="dxa"/>
            <w:tcBorders>
              <w:top w:val="dotted" w:sz="4" w:space="0" w:color="auto"/>
              <w:left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c>
          <w:tcPr>
            <w:tcW w:w="3318" w:type="dxa"/>
            <w:tcBorders>
              <w:top w:val="dotted" w:sz="4" w:space="0" w:color="auto"/>
              <w:left w:val="dotted"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r>
      <w:tr w:rsidR="006C6101" w:rsidRPr="007E3E2E" w:rsidTr="00A95233">
        <w:trPr>
          <w:cantSplit/>
          <w:trHeight w:val="320"/>
        </w:trPr>
        <w:tc>
          <w:tcPr>
            <w:tcW w:w="7032" w:type="dxa"/>
            <w:gridSpan w:val="2"/>
            <w:tcBorders>
              <w:top w:val="single" w:sz="4" w:space="0" w:color="auto"/>
              <w:bottom w:val="single" w:sz="4" w:space="0" w:color="auto"/>
            </w:tcBorders>
          </w:tcPr>
          <w:p w:rsidR="006C6101" w:rsidRPr="007E3E2E" w:rsidRDefault="006C6101" w:rsidP="00A95233">
            <w:pPr>
              <w:spacing w:before="20" w:after="2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totale de l’enseignement / de la formation conduisant au certificat/titre/diplôme</w:t>
            </w:r>
          </w:p>
        </w:tc>
        <w:tc>
          <w:tcPr>
            <w:tcW w:w="3318" w:type="dxa"/>
            <w:tcBorders>
              <w:top w:val="nil"/>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1 an</w:t>
            </w:r>
          </w:p>
        </w:tc>
      </w:tr>
      <w:tr w:rsidR="006C6101" w:rsidRPr="007E3E2E" w:rsidTr="00A95233">
        <w:tblPrEx>
          <w:tblBorders>
            <w:top w:val="single" w:sz="4" w:space="0" w:color="auto"/>
            <w:insideH w:val="none" w:sz="0" w:space="0" w:color="auto"/>
            <w:insideV w:val="none" w:sz="0" w:space="0" w:color="auto"/>
          </w:tblBorders>
        </w:tblPrEx>
        <w:trPr>
          <w:trHeight w:val="3515"/>
        </w:trPr>
        <w:tc>
          <w:tcPr>
            <w:tcW w:w="10350" w:type="dxa"/>
            <w:gridSpan w:val="3"/>
          </w:tcPr>
          <w:p w:rsidR="006C6101" w:rsidRPr="007E3E2E" w:rsidRDefault="006C6101" w:rsidP="00A95233">
            <w:pPr>
              <w:pStyle w:val="Corpsdetexte"/>
              <w:spacing w:before="10"/>
            </w:pPr>
          </w:p>
          <w:p w:rsidR="006C6101" w:rsidRPr="007E3E2E" w:rsidRDefault="006C6101" w:rsidP="00A95233">
            <w:pPr>
              <w:pStyle w:val="Corpsdetexte"/>
              <w:spacing w:before="10"/>
              <w:jc w:val="both"/>
              <w:rPr>
                <w:b w:val="0"/>
              </w:rPr>
            </w:pPr>
            <w:r w:rsidRPr="007E3E2E">
              <w:t>Niveau d’entrée requis</w:t>
            </w:r>
          </w:p>
          <w:p w:rsidR="006C6101" w:rsidRPr="007E3E2E" w:rsidRDefault="006C6101" w:rsidP="00A95233">
            <w:pPr>
              <w:pStyle w:val="Corpsdetexte"/>
              <w:spacing w:before="10"/>
              <w:jc w:val="both"/>
            </w:pPr>
            <w:r w:rsidRPr="007E3E2E">
              <w:rPr>
                <w:u w:val="single"/>
              </w:rPr>
              <w:t>Pour l’enseignement en plein exercice</w:t>
            </w:r>
            <w:r w:rsidRPr="007E3E2E">
              <w:t> :</w:t>
            </w:r>
          </w:p>
          <w:p w:rsidR="006C6101" w:rsidRPr="007E3E2E" w:rsidRDefault="006C6101" w:rsidP="00A95233">
            <w:pPr>
              <w:pStyle w:val="Corpsdetexte"/>
              <w:spacing w:before="10"/>
              <w:jc w:val="both"/>
              <w:rPr>
                <w:b w:val="0"/>
              </w:rPr>
            </w:pPr>
            <w:r w:rsidRPr="007E3E2E">
              <w:rPr>
                <w:b w:val="0"/>
              </w:rPr>
              <w:t>En application de l’Arrêté royal du 29 juin 1984 relatif à l'organisation de l'enseignement secondaire, article 12 :</w:t>
            </w:r>
          </w:p>
          <w:p w:rsidR="006C6101" w:rsidRPr="007E3E2E" w:rsidRDefault="006C6101" w:rsidP="00A95233">
            <w:pPr>
              <w:pStyle w:val="Corpsdetexte"/>
              <w:spacing w:before="10"/>
              <w:jc w:val="both"/>
              <w:rPr>
                <w:b w:val="0"/>
              </w:rPr>
            </w:pPr>
            <w:r w:rsidRPr="007E3E2E">
              <w:rPr>
                <w:b w:val="0"/>
              </w:rPr>
              <w:t xml:space="preserve">Peuvent être admis comme élèves réguliers en quatrième année de l'enseignement secondaire professionnel : </w:t>
            </w:r>
          </w:p>
          <w:p w:rsidR="006C6101" w:rsidRPr="007E3E2E" w:rsidRDefault="006C6101" w:rsidP="00A95233">
            <w:pPr>
              <w:pStyle w:val="Corpsdetexte"/>
              <w:spacing w:before="10"/>
              <w:jc w:val="both"/>
              <w:rPr>
                <w:b w:val="0"/>
              </w:rPr>
            </w:pPr>
            <w:r w:rsidRPr="007E3E2E">
              <w:rPr>
                <w:b w:val="0"/>
              </w:rPr>
              <w:t xml:space="preserve">a) les élèves réguliers qui ont terminé avec fruit la troisième année de l'enseignement secondaire de plein exercice, soit la troisième année de l'enseignement secondaire professionnel en alternance </w:t>
            </w:r>
          </w:p>
          <w:p w:rsidR="006C6101" w:rsidRPr="007E3E2E" w:rsidRDefault="006C6101" w:rsidP="00A95233">
            <w:pPr>
              <w:pStyle w:val="Corpsdetexte"/>
              <w:spacing w:before="10"/>
              <w:jc w:val="both"/>
              <w:rPr>
                <w:b w:val="0"/>
              </w:rPr>
            </w:pPr>
            <w:r w:rsidRPr="007E3E2E">
              <w:rPr>
                <w:b w:val="0"/>
              </w:rPr>
              <w:t xml:space="preserve">b) les titulaires du certificat d'enseignement secondaire inférieur délivré par le jury d'Etat ou par les jurys de la Communauté française, de la Communauté flamande ou de la Communauté germanophone ; </w:t>
            </w:r>
          </w:p>
          <w:p w:rsidR="006C6101" w:rsidRPr="007E3E2E" w:rsidRDefault="006C6101" w:rsidP="00A95233">
            <w:pPr>
              <w:pStyle w:val="Corpsdetexte"/>
              <w:spacing w:before="10"/>
              <w:jc w:val="both"/>
              <w:rPr>
                <w:b w:val="0"/>
              </w:rPr>
            </w:pPr>
            <w:r w:rsidRPr="007E3E2E">
              <w:rPr>
                <w:b w:val="0"/>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6C6101" w:rsidRPr="007E3E2E" w:rsidRDefault="006C6101" w:rsidP="00A95233">
            <w:pPr>
              <w:pStyle w:val="Corpsdetexte"/>
              <w:spacing w:before="10"/>
              <w:jc w:val="both"/>
              <w:rPr>
                <w:b w:val="0"/>
              </w:rPr>
            </w:pPr>
            <w:r w:rsidRPr="007E3E2E">
              <w:rPr>
                <w:b w:val="0"/>
              </w:rPr>
              <w:t xml:space="preserve">d) les titulaires du certificat d'enseignement secondaire du deuxième degré, enseignement professionnel, délivré par le Jury de la Communauté française pour autant qu'ils changent d'orientation d'études ; </w:t>
            </w:r>
          </w:p>
          <w:p w:rsidR="006C6101" w:rsidRPr="007E3E2E" w:rsidRDefault="006C6101" w:rsidP="00A95233">
            <w:pPr>
              <w:pStyle w:val="Corpsdetexte"/>
              <w:spacing w:before="10"/>
              <w:jc w:val="both"/>
              <w:rPr>
                <w:b w:val="0"/>
              </w:rPr>
            </w:pPr>
            <w:r w:rsidRPr="007E3E2E">
              <w:rPr>
                <w:b w:val="0"/>
              </w:rPr>
              <w:t xml:space="preserve">e) les titulaires du certificat correspondant au CESI délivré par l'enseignement secondaire de promotion sociale de régime 1. </w:t>
            </w:r>
          </w:p>
          <w:p w:rsidR="006C6101" w:rsidRPr="007E3E2E" w:rsidRDefault="006C6101" w:rsidP="00A95233">
            <w:pPr>
              <w:pStyle w:val="Corpsdetexte"/>
              <w:spacing w:before="10"/>
              <w:jc w:val="both"/>
              <w:rPr>
                <w:b w:val="0"/>
              </w:rPr>
            </w:pPr>
            <w:r w:rsidRPr="007E3E2E">
              <w:rPr>
                <w:b w:val="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6C6101" w:rsidRPr="007E3E2E" w:rsidRDefault="006C6101" w:rsidP="00A95233">
            <w:pPr>
              <w:pStyle w:val="Corpsdetexte"/>
              <w:spacing w:before="10"/>
              <w:jc w:val="both"/>
            </w:pPr>
            <w:r w:rsidRPr="007E3E2E">
              <w:rPr>
                <w:u w:val="single"/>
              </w:rPr>
              <w:t>Pour l’enseignement en alternance</w:t>
            </w:r>
            <w:r w:rsidRPr="007E3E2E">
              <w:t> :</w:t>
            </w:r>
          </w:p>
          <w:p w:rsidR="006C6101" w:rsidRPr="007E3E2E" w:rsidRDefault="006C6101" w:rsidP="00A95233">
            <w:pPr>
              <w:pStyle w:val="Corpsdetexte"/>
              <w:spacing w:before="10"/>
              <w:jc w:val="both"/>
              <w:rPr>
                <w:b w:val="0"/>
              </w:rPr>
            </w:pPr>
            <w:r w:rsidRPr="007E3E2E">
              <w:rPr>
                <w:b w:val="0"/>
              </w:rPr>
              <w:t>Pour autant qu’ils répondent à une des conditions énumérées ci-dessus, peuvent être inscrits en 4ème P (art. 49) :</w:t>
            </w:r>
          </w:p>
          <w:p w:rsidR="006C6101" w:rsidRPr="007E3E2E" w:rsidRDefault="006C6101" w:rsidP="006C6101">
            <w:pPr>
              <w:pStyle w:val="Corpsdetexte"/>
              <w:numPr>
                <w:ilvl w:val="0"/>
                <w:numId w:val="3"/>
              </w:numPr>
              <w:spacing w:before="10"/>
              <w:jc w:val="both"/>
              <w:rPr>
                <w:b w:val="0"/>
              </w:rPr>
            </w:pPr>
            <w:r w:rsidRPr="007E3E2E">
              <w:rPr>
                <w:b w:val="0"/>
              </w:rPr>
              <w:t>les élèves majeurs de plus de 18 ans et de moins de 21 ans au 31 décembre de l’année civile en cours sous réserve d’avoir conclu soit :</w:t>
            </w:r>
          </w:p>
          <w:p w:rsidR="006C6101" w:rsidRPr="007E3E2E" w:rsidRDefault="006C6101" w:rsidP="006C6101">
            <w:pPr>
              <w:pStyle w:val="Corpsdetexte"/>
              <w:numPr>
                <w:ilvl w:val="0"/>
                <w:numId w:val="4"/>
              </w:numPr>
              <w:spacing w:before="10"/>
              <w:jc w:val="both"/>
              <w:rPr>
                <w:b w:val="0"/>
              </w:rPr>
            </w:pPr>
            <w:r w:rsidRPr="007E3E2E">
              <w:rPr>
                <w:b w:val="0"/>
              </w:rPr>
              <w:t>un contrat d’alternance ;</w:t>
            </w:r>
          </w:p>
          <w:p w:rsidR="006C6101" w:rsidRPr="007E3E2E" w:rsidRDefault="006C6101" w:rsidP="006C6101">
            <w:pPr>
              <w:pStyle w:val="Corpsdetexte"/>
              <w:numPr>
                <w:ilvl w:val="0"/>
                <w:numId w:val="4"/>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4"/>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4"/>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6C6101" w:rsidRPr="007E3E2E" w:rsidRDefault="006C6101" w:rsidP="006C6101">
            <w:pPr>
              <w:pStyle w:val="Corpsdetexte"/>
              <w:numPr>
                <w:ilvl w:val="0"/>
                <w:numId w:val="5"/>
              </w:numPr>
              <w:spacing w:before="10"/>
              <w:jc w:val="both"/>
              <w:rPr>
                <w:b w:val="0"/>
              </w:rPr>
            </w:pPr>
            <w:r w:rsidRPr="007E3E2E">
              <w:rPr>
                <w:b w:val="0"/>
              </w:rPr>
              <w:t>un contrat d’alternance ;</w:t>
            </w:r>
          </w:p>
          <w:p w:rsidR="006C6101" w:rsidRPr="007E3E2E" w:rsidRDefault="006C6101" w:rsidP="006C6101">
            <w:pPr>
              <w:pStyle w:val="Corpsdetexte"/>
              <w:numPr>
                <w:ilvl w:val="0"/>
                <w:numId w:val="5"/>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5"/>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5"/>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 xml:space="preserve">les élèves majeurs de plus de 21 ans et de moins de 25 ans au 31 décembre inscrits dans l’enseignement de plein exercice, sous réserve d’avoir conclu : </w:t>
            </w:r>
          </w:p>
          <w:p w:rsidR="006C6101" w:rsidRPr="007E3E2E" w:rsidRDefault="006C6101" w:rsidP="006C6101">
            <w:pPr>
              <w:pStyle w:val="Corpsdetexte"/>
              <w:numPr>
                <w:ilvl w:val="0"/>
                <w:numId w:val="6"/>
              </w:numPr>
              <w:spacing w:before="10"/>
              <w:jc w:val="both"/>
              <w:rPr>
                <w:b w:val="0"/>
              </w:rPr>
            </w:pPr>
            <w:r w:rsidRPr="007E3E2E">
              <w:rPr>
                <w:b w:val="0"/>
              </w:rPr>
              <w:t>un contrat d’alternance ;</w:t>
            </w:r>
          </w:p>
          <w:p w:rsidR="006C6101" w:rsidRPr="007E3E2E" w:rsidRDefault="006C6101" w:rsidP="006C6101">
            <w:pPr>
              <w:pStyle w:val="Corpsdetexte"/>
              <w:numPr>
                <w:ilvl w:val="0"/>
                <w:numId w:val="6"/>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6"/>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6"/>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A95233">
            <w:pPr>
              <w:pStyle w:val="Corpsdetexte"/>
              <w:spacing w:before="10"/>
              <w:jc w:val="both"/>
            </w:pPr>
          </w:p>
          <w:p w:rsidR="006C6101" w:rsidRPr="007E3E2E" w:rsidRDefault="006C6101" w:rsidP="00A95233">
            <w:pPr>
              <w:pStyle w:val="Corpsdetexte"/>
              <w:spacing w:before="10"/>
              <w:jc w:val="both"/>
              <w:rPr>
                <w:b w:val="0"/>
              </w:rPr>
            </w:pPr>
          </w:p>
          <w:p w:rsidR="006C6101" w:rsidRPr="007E3E2E" w:rsidRDefault="006C6101" w:rsidP="00A95233">
            <w:pPr>
              <w:pStyle w:val="Corpsdetexte"/>
              <w:spacing w:before="10"/>
              <w:jc w:val="both"/>
              <w:rPr>
                <w:b w:val="0"/>
              </w:rPr>
            </w:pPr>
            <w:r w:rsidRPr="007E3E2E">
              <w:t>Information complémentaire</w:t>
            </w:r>
          </w:p>
          <w:p w:rsidR="006C6101" w:rsidRPr="007E3E2E" w:rsidRDefault="006C6101" w:rsidP="00A95233">
            <w:pPr>
              <w:pStyle w:val="Corpsdetexte"/>
              <w:spacing w:before="10"/>
              <w:jc w:val="both"/>
            </w:pPr>
            <w:hyperlink r:id="rId9" w:history="1">
              <w:r w:rsidRPr="007E3E2E">
                <w:rPr>
                  <w:rStyle w:val="Lienhypertexte"/>
                </w:rPr>
                <w:t>www.europass.eu</w:t>
              </w:r>
            </w:hyperlink>
          </w:p>
        </w:tc>
      </w:tr>
    </w:tbl>
    <w:p w:rsidR="006C6101" w:rsidRPr="007E3E2E" w:rsidRDefault="006C6101" w:rsidP="006C6101">
      <w:pPr>
        <w:spacing w:after="0" w:line="240" w:lineRule="auto"/>
        <w:ind w:firstLine="0"/>
        <w:rPr>
          <w:rFonts w:ascii="Arial" w:hAnsi="Arial" w:cs="Arial"/>
        </w:rPr>
      </w:pPr>
    </w:p>
    <w:p w:rsidR="006C6101" w:rsidRPr="007E3E2E" w:rsidRDefault="006C6101" w:rsidP="006C6101">
      <w:pPr>
        <w:spacing w:after="0" w:line="240" w:lineRule="auto"/>
        <w:ind w:firstLine="0"/>
        <w:jc w:val="left"/>
        <w:rPr>
          <w:rFonts w:ascii="Arial" w:hAnsi="Arial" w:cs="Arial"/>
        </w:rPr>
      </w:pPr>
      <w:r w:rsidRPr="007E3E2E">
        <w:rPr>
          <w:rFonts w:ascii="Arial" w:hAnsi="Arial" w:cs="Arial"/>
        </w:rPr>
        <w:br w:type="page"/>
      </w:r>
    </w:p>
    <w:tbl>
      <w:tblPr>
        <w:tblW w:w="10350" w:type="dxa"/>
        <w:tblInd w:w="-426" w:type="dxa"/>
        <w:tblLayout w:type="fixed"/>
        <w:tblCellMar>
          <w:left w:w="0" w:type="dxa"/>
          <w:right w:w="0" w:type="dxa"/>
        </w:tblCellMar>
        <w:tblLook w:val="04A0" w:firstRow="1" w:lastRow="0" w:firstColumn="1" w:lastColumn="0" w:noHBand="0" w:noVBand="1"/>
      </w:tblPr>
      <w:tblGrid>
        <w:gridCol w:w="2127"/>
        <w:gridCol w:w="6238"/>
        <w:gridCol w:w="1985"/>
      </w:tblGrid>
      <w:tr w:rsidR="006C6101" w:rsidRPr="007E3E2E" w:rsidTr="00A95233">
        <w:trPr>
          <w:cantSplit/>
          <w:trHeight w:val="851"/>
        </w:trPr>
        <w:tc>
          <w:tcPr>
            <w:tcW w:w="2127" w:type="dxa"/>
            <w:hideMark/>
          </w:tcPr>
          <w:p w:rsidR="006C6101" w:rsidRPr="007E3E2E" w:rsidRDefault="006C6101" w:rsidP="00A95233">
            <w:pPr>
              <w:spacing w:after="0" w:line="240" w:lineRule="auto"/>
              <w:ind w:firstLine="0"/>
              <w:jc w:val="center"/>
              <w:rPr>
                <w:rFonts w:ascii="Arial" w:eastAsia="Times New Roman" w:hAnsi="Arial" w:cs="Arial"/>
                <w:noProof/>
                <w:sz w:val="20"/>
                <w:szCs w:val="20"/>
                <w:lang w:eastAsia="fr-BE"/>
              </w:rPr>
            </w:pPr>
            <w:r w:rsidRPr="007E3E2E">
              <w:rPr>
                <w:rFonts w:ascii="Arial" w:eastAsia="Times New Roman" w:hAnsi="Arial" w:cs="Arial"/>
                <w:noProof/>
                <w:sz w:val="20"/>
                <w:szCs w:val="20"/>
                <w:lang w:eastAsia="fr-BE"/>
              </w:rPr>
              <w:drawing>
                <wp:inline distT="0" distB="0" distL="0" distR="0" wp14:anchorId="581E9A16" wp14:editId="290A14FC">
                  <wp:extent cx="1277620" cy="623570"/>
                  <wp:effectExtent l="0" t="0" r="0" b="5080"/>
                  <wp:docPr id="22" name="Image 15" descr="Europass-Full-Colour-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Europass-Full-Colour-Brand-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620" cy="623570"/>
                          </a:xfrm>
                          <a:prstGeom prst="rect">
                            <a:avLst/>
                          </a:prstGeom>
                          <a:noFill/>
                          <a:ln>
                            <a:noFill/>
                          </a:ln>
                        </pic:spPr>
                      </pic:pic>
                    </a:graphicData>
                  </a:graphic>
                </wp:inline>
              </w:drawing>
            </w:r>
          </w:p>
        </w:tc>
        <w:tc>
          <w:tcPr>
            <w:tcW w:w="6238" w:type="dxa"/>
            <w:vAlign w:val="center"/>
            <w:hideMark/>
          </w:tcPr>
          <w:p w:rsidR="006C6101" w:rsidRPr="007E3E2E" w:rsidRDefault="006C6101" w:rsidP="00A95233">
            <w:pPr>
              <w:spacing w:after="0" w:line="240" w:lineRule="auto"/>
              <w:ind w:left="-135" w:firstLine="0"/>
              <w:jc w:val="right"/>
              <w:rPr>
                <w:rFonts w:ascii="Arial" w:eastAsia="Times New Roman" w:hAnsi="Arial" w:cs="Arial"/>
                <w:b/>
                <w:spacing w:val="-9"/>
                <w:sz w:val="36"/>
                <w:szCs w:val="34"/>
                <w:lang w:val="fr-FR" w:eastAsia="en-GB"/>
              </w:rPr>
            </w:pPr>
            <w:r w:rsidRPr="007E3E2E">
              <w:rPr>
                <w:rFonts w:ascii="Arial" w:eastAsia="Times New Roman" w:hAnsi="Arial" w:cs="Arial"/>
                <w:sz w:val="16"/>
                <w:szCs w:val="20"/>
                <w:lang w:val="en-GB" w:eastAsia="en-GB"/>
              </w:rPr>
              <w:t xml:space="preserve">                                                                                                                                                                                                                 </w:t>
            </w:r>
          </w:p>
          <w:p w:rsidR="006C6101" w:rsidRPr="007E3E2E" w:rsidRDefault="006C6101" w:rsidP="00A95233">
            <w:pPr>
              <w:spacing w:after="0" w:line="240" w:lineRule="auto"/>
              <w:ind w:left="-135" w:firstLine="0"/>
              <w:jc w:val="center"/>
              <w:rPr>
                <w:rFonts w:ascii="Arial" w:eastAsia="Times New Roman" w:hAnsi="Arial" w:cs="Arial"/>
                <w:b/>
                <w:spacing w:val="-9"/>
                <w:sz w:val="36"/>
                <w:szCs w:val="34"/>
                <w:lang w:val="fr-FR" w:eastAsia="en-GB"/>
              </w:rPr>
            </w:pPr>
            <w:r w:rsidRPr="007E3E2E">
              <w:rPr>
                <w:rFonts w:ascii="Arial" w:eastAsia="Times New Roman" w:hAnsi="Arial" w:cs="Arial"/>
                <w:b/>
                <w:spacing w:val="-9"/>
                <w:sz w:val="36"/>
                <w:szCs w:val="34"/>
                <w:lang w:val="fr-FR" w:eastAsia="en-GB"/>
              </w:rPr>
              <w:t>Supplément au certificat Europass(*)</w:t>
            </w:r>
          </w:p>
        </w:tc>
        <w:tc>
          <w:tcPr>
            <w:tcW w:w="1985" w:type="dxa"/>
            <w:hideMark/>
          </w:tcPr>
          <w:p w:rsidR="006C6101" w:rsidRPr="007E3E2E" w:rsidRDefault="006C6101" w:rsidP="00A95233">
            <w:pPr>
              <w:spacing w:after="0" w:line="240" w:lineRule="auto"/>
              <w:ind w:firstLine="0"/>
              <w:jc w:val="center"/>
              <w:rPr>
                <w:rFonts w:ascii="Arial" w:eastAsia="Calibri" w:hAnsi="Arial" w:cs="Arial"/>
                <w:noProof/>
                <w:lang w:eastAsia="fr-BE"/>
              </w:rPr>
            </w:pPr>
            <w:r w:rsidRPr="007E3E2E">
              <w:rPr>
                <w:rFonts w:ascii="Arial" w:eastAsia="Times New Roman" w:hAnsi="Arial" w:cs="Arial"/>
                <w:sz w:val="16"/>
                <w:szCs w:val="20"/>
                <w:lang w:val="en-GB" w:eastAsia="en-GB"/>
              </w:rPr>
              <w:tab/>
              <w:t>Belgique</w:t>
            </w:r>
            <w:r w:rsidRPr="007E3E2E">
              <w:rPr>
                <w:rFonts w:ascii="Arial" w:eastAsia="Times New Roman" w:hAnsi="Arial" w:cs="Arial"/>
                <w:b/>
                <w:noProof/>
                <w:spacing w:val="-9"/>
                <w:sz w:val="36"/>
                <w:szCs w:val="34"/>
                <w:lang w:eastAsia="fr-BE"/>
              </w:rPr>
              <w:drawing>
                <wp:anchor distT="0" distB="0" distL="114300" distR="114300" simplePos="0" relativeHeight="251662336" behindDoc="1" locked="0" layoutInCell="1" allowOverlap="1" wp14:anchorId="02D3DCF8" wp14:editId="14D0CC45">
                  <wp:simplePos x="0" y="0"/>
                  <wp:positionH relativeFrom="column">
                    <wp:posOffset>123913</wp:posOffset>
                  </wp:positionH>
                  <wp:positionV relativeFrom="paragraph">
                    <wp:posOffset>277815</wp:posOffset>
                  </wp:positionV>
                  <wp:extent cx="1589405" cy="21844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218440"/>
                          </a:xfrm>
                          <a:prstGeom prst="rect">
                            <a:avLst/>
                          </a:prstGeom>
                          <a:noFill/>
                        </pic:spPr>
                      </pic:pic>
                    </a:graphicData>
                  </a:graphic>
                  <wp14:sizeRelH relativeFrom="page">
                    <wp14:pctWidth>0</wp14:pctWidth>
                  </wp14:sizeRelH>
                  <wp14:sizeRelV relativeFrom="page">
                    <wp14:pctHeight>0</wp14:pctHeight>
                  </wp14:sizeRelV>
                </wp:anchor>
              </w:drawing>
            </w:r>
          </w:p>
        </w:tc>
      </w:tr>
      <w:tr w:rsidR="006C6101" w:rsidRPr="007E3E2E" w:rsidTr="00A95233">
        <w:trPr>
          <w:cantSplit/>
          <w:trHeight w:val="851"/>
        </w:trPr>
        <w:tc>
          <w:tcPr>
            <w:tcW w:w="2127" w:type="dxa"/>
            <w:hideMark/>
          </w:tcPr>
          <w:p w:rsidR="006C6101" w:rsidRPr="007E3E2E" w:rsidRDefault="006C6101" w:rsidP="00A95233">
            <w:pPr>
              <w:spacing w:after="0" w:line="240" w:lineRule="auto"/>
              <w:ind w:firstLine="0"/>
              <w:jc w:val="center"/>
              <w:rPr>
                <w:rFonts w:ascii="Arial" w:eastAsia="Times New Roman" w:hAnsi="Arial" w:cs="Arial"/>
                <w:sz w:val="20"/>
                <w:szCs w:val="20"/>
                <w:lang w:val="fr-FR" w:eastAsia="en-GB"/>
              </w:rPr>
            </w:pPr>
          </w:p>
        </w:tc>
        <w:tc>
          <w:tcPr>
            <w:tcW w:w="6238" w:type="dxa"/>
            <w:vAlign w:val="center"/>
          </w:tcPr>
          <w:p w:rsidR="006C6101" w:rsidRPr="007E3E2E" w:rsidRDefault="006C6101" w:rsidP="00A95233">
            <w:pPr>
              <w:spacing w:after="0" w:line="240" w:lineRule="auto"/>
              <w:ind w:left="-135" w:firstLine="0"/>
              <w:jc w:val="center"/>
              <w:rPr>
                <w:rFonts w:ascii="Arial" w:eastAsia="Times New Roman" w:hAnsi="Arial" w:cs="Arial"/>
                <w:b/>
                <w:spacing w:val="-9"/>
                <w:sz w:val="36"/>
                <w:szCs w:val="34"/>
                <w:lang w:val="fr-FR" w:eastAsia="en-GB"/>
              </w:rPr>
            </w:pPr>
          </w:p>
        </w:tc>
        <w:tc>
          <w:tcPr>
            <w:tcW w:w="1985" w:type="dxa"/>
          </w:tcPr>
          <w:p w:rsidR="006C6101" w:rsidRPr="007E3E2E" w:rsidRDefault="006C6101" w:rsidP="00A95233">
            <w:pPr>
              <w:tabs>
                <w:tab w:val="center" w:pos="1472"/>
              </w:tabs>
              <w:spacing w:after="0" w:line="240" w:lineRule="auto"/>
              <w:ind w:firstLine="0"/>
              <w:jc w:val="left"/>
              <w:rPr>
                <w:rFonts w:ascii="Arial" w:eastAsia="Times New Roman" w:hAnsi="Arial" w:cs="Arial"/>
                <w:bCs/>
                <w:sz w:val="20"/>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r w:rsidRPr="007E3E2E">
        <w:rPr>
          <w:rFonts w:ascii="Arial" w:eastAsia="Calibri" w:hAnsi="Arial" w:cs="Arial"/>
          <w:noProof/>
          <w:lang w:eastAsia="fr-BE"/>
        </w:rPr>
        <w:drawing>
          <wp:anchor distT="0" distB="0" distL="114300" distR="114300" simplePos="0" relativeHeight="251660288" behindDoc="0" locked="0" layoutInCell="1" allowOverlap="1" wp14:anchorId="2939330F" wp14:editId="12689594">
            <wp:simplePos x="0" y="0"/>
            <wp:positionH relativeFrom="column">
              <wp:posOffset>5579852</wp:posOffset>
            </wp:positionH>
            <wp:positionV relativeFrom="paragraph">
              <wp:posOffset>-1168438</wp:posOffset>
            </wp:positionV>
            <wp:extent cx="595630" cy="512445"/>
            <wp:effectExtent l="0" t="0" r="0" b="0"/>
            <wp:wrapTight wrapText="bothSides">
              <wp:wrapPolygon edited="0">
                <wp:start x="0" y="0"/>
                <wp:lineTo x="0" y="20074"/>
                <wp:lineTo x="20034" y="20074"/>
                <wp:lineTo x="20034"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5124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24"/>
                <w:szCs w:val="20"/>
                <w:lang w:val="fr-FR" w:eastAsia="en-GB"/>
              </w:rPr>
            </w:pPr>
            <w:r w:rsidRPr="007E3E2E">
              <w:rPr>
                <w:rFonts w:ascii="Arial" w:eastAsia="Times New Roman" w:hAnsi="Arial" w:cs="Arial"/>
                <w:sz w:val="24"/>
                <w:szCs w:val="24"/>
                <w:lang w:val="fr-FR" w:eastAsia="en-GB"/>
              </w:rPr>
              <w:t xml:space="preserve">1. </w:t>
            </w:r>
            <w:r w:rsidRPr="007E3E2E">
              <w:rPr>
                <w:rFonts w:ascii="Arial" w:eastAsia="Times New Roman" w:hAnsi="Arial" w:cs="Arial"/>
                <w:lang w:val="fr-FR" w:eastAsia="en-GB"/>
              </w:rPr>
              <w:t>Intitulé du certificat</w:t>
            </w:r>
          </w:p>
        </w:tc>
      </w:tr>
      <w:tr w:rsidR="006C6101" w:rsidRPr="007E3E2E" w:rsidTr="00A95233">
        <w:trPr>
          <w:cantSplit/>
          <w:trHeight w:val="345"/>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eastAsia="Times New Roman" w:hAnsi="Arial" w:cs="Arial"/>
                <w:b/>
                <w:sz w:val="24"/>
                <w:szCs w:val="20"/>
                <w:lang w:val="fr-FR" w:eastAsia="en-GB"/>
              </w:rPr>
            </w:pPr>
            <w:r w:rsidRPr="007E3E2E">
              <w:rPr>
                <w:rFonts w:ascii="Arial" w:eastAsia="Times New Roman" w:hAnsi="Arial" w:cs="Arial"/>
                <w:b/>
                <w:sz w:val="24"/>
                <w:szCs w:val="20"/>
                <w:lang w:val="fr-FR" w:eastAsia="en-GB"/>
              </w:rPr>
              <w:t xml:space="preserve">Certificat de qualification </w:t>
            </w:r>
            <w:r w:rsidRPr="007E3E2E">
              <w:rPr>
                <w:rFonts w:ascii="Arial" w:hAnsi="Arial" w:cs="Arial"/>
                <w:b/>
                <w:bCs/>
                <w:sz w:val="24"/>
                <w:szCs w:val="24"/>
              </w:rPr>
              <w:t>du / de la « Chef·fe de parties chaude et froide  »</w:t>
            </w:r>
          </w:p>
        </w:tc>
      </w:tr>
      <w:tr w:rsidR="006C6101" w:rsidRPr="007E3E2E" w:rsidTr="00A95233">
        <w:trPr>
          <w:cantSplit/>
          <w:trHeight w:val="220"/>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sz w:val="16"/>
                <w:szCs w:val="20"/>
                <w:vertAlign w:val="superscript"/>
                <w:lang w:val="fr-FR" w:eastAsia="en-GB"/>
              </w:rPr>
            </w:pPr>
            <w:r w:rsidRPr="007E3E2E">
              <w:rPr>
                <w:rFonts w:ascii="Arial" w:eastAsia="Times New Roman" w:hAnsi="Arial" w:cs="Arial"/>
                <w:sz w:val="16"/>
                <w:szCs w:val="20"/>
                <w:vertAlign w:val="superscript"/>
                <w:lang w:val="fr-FR" w:eastAsia="en-GB"/>
              </w:rPr>
              <w:t xml:space="preserve"> (1) </w:t>
            </w:r>
            <w:r w:rsidRPr="007E3E2E">
              <w:rPr>
                <w:rFonts w:ascii="Arial" w:eastAsia="Times New Roman" w:hAnsi="Arial" w:cs="Arial"/>
                <w:sz w:val="16"/>
                <w:szCs w:val="20"/>
                <w:lang w:val="fr-FR" w:eastAsia="en-GB"/>
              </w:rPr>
              <w:t>dans la langue d’origine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b/>
                <w:szCs w:val="20"/>
                <w:lang w:val="fr-FR" w:eastAsia="en-GB"/>
              </w:rPr>
              <w:t xml:space="preserve"> </w:t>
            </w:r>
            <w:r w:rsidRPr="007E3E2E">
              <w:rPr>
                <w:rFonts w:ascii="Arial" w:eastAsia="Times New Roman" w:hAnsi="Arial" w:cs="Arial"/>
                <w:szCs w:val="20"/>
                <w:lang w:val="fr-FR" w:eastAsia="en-GB"/>
              </w:rPr>
              <w:t>2. Traduction de l’intitulé du certificat</w:t>
            </w:r>
          </w:p>
        </w:tc>
      </w:tr>
      <w:tr w:rsidR="006C6101" w:rsidRPr="007E3E2E" w:rsidTr="00A95233">
        <w:trPr>
          <w:trHeight w:val="341"/>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hAnsi="Arial" w:cs="Arial"/>
                <w:b/>
              </w:rPr>
            </w:pPr>
            <w:r w:rsidRPr="007E3E2E">
              <w:rPr>
                <w:rFonts w:ascii="Arial" w:hAnsi="Arial" w:cs="Arial"/>
                <w:b/>
              </w:rPr>
              <w:t>Chef warme en koude gerechten (NL)</w:t>
            </w:r>
            <w:r w:rsidRPr="007E3E2E">
              <w:rPr>
                <w:rFonts w:ascii="Arial" w:hAnsi="Arial" w:cs="Arial"/>
                <w:b/>
              </w:rPr>
              <w:br/>
              <w:t>Chef de partie warme und kalte Gerichte (DE)</w:t>
            </w:r>
            <w:r w:rsidRPr="007E3E2E">
              <w:rPr>
                <w:rFonts w:ascii="Arial" w:hAnsi="Arial" w:cs="Arial"/>
                <w:b/>
              </w:rPr>
              <w:br/>
              <w:t>Chef de partie (hot and cold) (EN)</w:t>
            </w:r>
          </w:p>
        </w:tc>
      </w:tr>
      <w:tr w:rsidR="006C6101" w:rsidRPr="007E3E2E" w:rsidTr="00A95233">
        <w:trPr>
          <w:trHeight w:val="213"/>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vertAlign w:val="superscript"/>
                <w:lang w:val="fr-FR" w:eastAsia="en-GB"/>
              </w:rPr>
              <w:t>(1)</w:t>
            </w:r>
            <w:r w:rsidRPr="007E3E2E">
              <w:rPr>
                <w:rFonts w:ascii="Arial" w:eastAsia="Times New Roman" w:hAnsi="Arial" w:cs="Arial"/>
                <w:sz w:val="16"/>
                <w:szCs w:val="20"/>
                <w:lang w:val="fr-FR" w:eastAsia="en-GB"/>
              </w:rPr>
              <w:t xml:space="preserve"> Le cas échéant. Cette traduction est dépourvue de toute valeur légale.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rPr>
          <w:trHeight w:val="267"/>
        </w:trPr>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szCs w:val="20"/>
                <w:lang w:val="fr-FR" w:eastAsia="en-GB"/>
              </w:rPr>
              <w:t>3. Éléments de compétences acquis</w:t>
            </w:r>
          </w:p>
        </w:tc>
      </w:tr>
      <w:tr w:rsidR="006C6101" w:rsidRPr="007E3E2E" w:rsidTr="00A95233">
        <w:trPr>
          <w:trHeight w:val="1980"/>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20" w:line="240" w:lineRule="auto"/>
              <w:ind w:firstLine="0"/>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Le Certificat qualification concerne l’ensemble des unités d’acquis d’apprentissage listées ci-dessous.</w:t>
            </w:r>
          </w:p>
          <w:p w:rsidR="006C6101" w:rsidRPr="007E3E2E" w:rsidRDefault="006C6101" w:rsidP="00A95233">
            <w:pPr>
              <w:spacing w:before="40" w:after="2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 xml:space="preserve">Unités d’acquis d’apprentissage en conformité avec le Profil de formation « Chef·fe de parties chaude et froide » du SFMQ </w:t>
            </w:r>
            <w:r w:rsidRPr="007E3E2E">
              <w:rPr>
                <w:rFonts w:ascii="Arial" w:eastAsia="Times New Roman" w:hAnsi="Arial" w:cs="Arial"/>
                <w:sz w:val="20"/>
                <w:szCs w:val="20"/>
                <w:lang w:val="fr-FR" w:eastAsia="en-GB"/>
              </w:rPr>
              <w:t xml:space="preserve">(Service francophone des Métiers et des Qualifications) : </w:t>
            </w:r>
          </w:p>
          <w:p w:rsidR="006C6101" w:rsidRPr="007E3E2E" w:rsidRDefault="006C6101" w:rsidP="006C6101">
            <w:pPr>
              <w:numPr>
                <w:ilvl w:val="0"/>
                <w:numId w:val="1"/>
              </w:numPr>
              <w:spacing w:after="120" w:line="256" w:lineRule="auto"/>
              <w:contextualSpacing/>
              <w:rPr>
                <w:rFonts w:ascii="Arial" w:eastAsia="Calibri" w:hAnsi="Arial" w:cs="Arial"/>
                <w:smallCaps/>
                <w:sz w:val="20"/>
                <w:szCs w:val="20"/>
              </w:rPr>
            </w:pPr>
            <w:r w:rsidRPr="007E3E2E">
              <w:rPr>
                <w:rFonts w:ascii="Arial" w:eastAsia="Calibri" w:hAnsi="Arial" w:cs="Arial"/>
                <w:smallCaps/>
                <w:sz w:val="20"/>
                <w:szCs w:val="20"/>
              </w:rPr>
              <w:t>UAA1 : réceptionner, effectuer le contrôle, ranger, stocker les marchandises</w:t>
            </w:r>
          </w:p>
          <w:p w:rsidR="006C6101" w:rsidRPr="007E3E2E" w:rsidRDefault="006C6101" w:rsidP="006C6101">
            <w:pPr>
              <w:numPr>
                <w:ilvl w:val="0"/>
                <w:numId w:val="1"/>
              </w:numPr>
              <w:spacing w:after="120" w:line="256" w:lineRule="auto"/>
              <w:contextualSpacing/>
              <w:rPr>
                <w:rFonts w:ascii="Arial" w:eastAsia="Calibri" w:hAnsi="Arial" w:cs="Arial"/>
                <w:smallCaps/>
                <w:sz w:val="20"/>
                <w:szCs w:val="20"/>
              </w:rPr>
            </w:pPr>
            <w:r w:rsidRPr="007E3E2E">
              <w:rPr>
                <w:rFonts w:ascii="Arial" w:eastAsia="Calibri" w:hAnsi="Arial" w:cs="Arial"/>
                <w:smallCaps/>
                <w:sz w:val="20"/>
                <w:szCs w:val="20"/>
              </w:rPr>
              <w:t xml:space="preserve">UAA2 : coordonner le travail des commis, effectuer les mises en place, les cuissons, l’envoi d’un menu simple et la remise en ordre, sous la supervision du supérieur hiérarchique </w:t>
            </w:r>
          </w:p>
          <w:p w:rsidR="006C6101" w:rsidRPr="007E3E2E" w:rsidRDefault="006C6101" w:rsidP="006C6101">
            <w:pPr>
              <w:numPr>
                <w:ilvl w:val="0"/>
                <w:numId w:val="1"/>
              </w:numPr>
              <w:spacing w:after="120" w:line="256" w:lineRule="auto"/>
              <w:contextualSpacing/>
              <w:rPr>
                <w:rFonts w:ascii="Arial" w:eastAsia="Calibri" w:hAnsi="Arial" w:cs="Arial"/>
                <w:smallCaps/>
                <w:sz w:val="20"/>
                <w:szCs w:val="20"/>
              </w:rPr>
            </w:pPr>
            <w:r w:rsidRPr="007E3E2E">
              <w:rPr>
                <w:rFonts w:ascii="Arial" w:eastAsia="Calibri" w:hAnsi="Arial" w:cs="Arial"/>
                <w:smallCaps/>
                <w:sz w:val="20"/>
                <w:szCs w:val="20"/>
              </w:rPr>
              <w:t>UAA3 : effectuer les mises en place froides sucrées, salées et assurer l’envoi, la remise en ordre, sous la supervision du supérieur hiérarchique</w:t>
            </w:r>
          </w:p>
          <w:p w:rsidR="006C6101" w:rsidRPr="007E3E2E" w:rsidRDefault="006C6101" w:rsidP="006C6101">
            <w:pPr>
              <w:numPr>
                <w:ilvl w:val="0"/>
                <w:numId w:val="1"/>
              </w:numPr>
              <w:spacing w:after="120" w:line="256" w:lineRule="auto"/>
              <w:contextualSpacing/>
              <w:rPr>
                <w:rFonts w:ascii="Arial" w:eastAsia="Calibri" w:hAnsi="Arial" w:cs="Arial"/>
                <w:sz w:val="20"/>
                <w:szCs w:val="20"/>
              </w:rPr>
            </w:pPr>
            <w:r w:rsidRPr="007E3E2E">
              <w:rPr>
                <w:rFonts w:ascii="Arial" w:eastAsia="Calibri" w:hAnsi="Arial" w:cs="Arial"/>
                <w:smallCaps/>
                <w:sz w:val="20"/>
                <w:szCs w:val="20"/>
              </w:rPr>
              <w:t>UAA4 : coordonner le travail des (premiers) commis, effectuer les mises en place, les cuissons, l’envoi d’un menu élabore (préparations chaudes) et la remise en ordre, sous la supervision du supérieur hiérarchique</w:t>
            </w:r>
          </w:p>
        </w:tc>
      </w:tr>
    </w:tbl>
    <w:p w:rsidR="006C6101" w:rsidRPr="007E3E2E" w:rsidRDefault="006C6101" w:rsidP="006C6101">
      <w:pPr>
        <w:spacing w:after="0" w:line="240" w:lineRule="auto"/>
        <w:ind w:firstLine="0"/>
        <w:jc w:val="center"/>
        <w:rPr>
          <w:rFonts w:ascii="Arial" w:eastAsia="Times New Roman" w:hAnsi="Arial" w:cs="Arial"/>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4. Secteurs d’activité et/ou types d’emplois accessibles par le détenteur du certificat</w:t>
            </w:r>
          </w:p>
        </w:tc>
      </w:tr>
      <w:tr w:rsidR="006C6101" w:rsidRPr="007E3E2E" w:rsidTr="00A95233">
        <w:trPr>
          <w:trHeight w:val="939"/>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Le métier de chef·fe de partie chaude et froide est référencé dans la fiche métier G1602 - Personnel de cuisine - du Répertoire Opérationnel des Métiers et des Emplois (www.pole-emploi.fr).</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La nomenclature et la codification du ROME sont utilisées par les différents services publics de l’emploi en Belgique.</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Le/la chef·fe de partie :</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dépend du responsable de cuisine (chef·fe de cuisine)</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 xml:space="preserve">coordonne et supervise les occupations des commis de cuisine au sein de son département </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donne des instructions opérationnelles aux commis qui travaillent dans son département</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Il/elle :</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est à la tête de la cuisine froide/chaude</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effectue la mise en place :</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prépare les aliments froids et/ou chauds</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Durant le service ; il·elle :</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achève les plats froids et/ou chauds</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assure l'approvisionnement en garnitures pour la cuisine chaude (cuisine froide)</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aide ses collègues durant les périodes de coup de feu</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Après le service, il·elle :</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 xml:space="preserve">débarrasse son département </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contrôle et traite les restes d'aliments</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contrôle la qualité et la fraîcheur des produits</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assure l'entreposage et la conservation hygiénique des denrées alimentaires</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contrôle le stock de la cuisine et transmet les commandes au sous-chef·fe ou au chef·fe de cuisine</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nettoie le lieu et les instruments de travail</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assure l'ordre, la netteté et la sécurité au sein de la cuisine</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respecte les normes de sécurité pendant les occupations</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participe aux concertations de travail avec ses collègues et chefs·fes</w:t>
            </w:r>
          </w:p>
          <w:p w:rsidR="006C6101" w:rsidRPr="007E3E2E" w:rsidRDefault="006C6101" w:rsidP="006C6101">
            <w:pPr>
              <w:pStyle w:val="Paragraphedeliste"/>
              <w:numPr>
                <w:ilvl w:val="0"/>
                <w:numId w:val="8"/>
              </w:numPr>
              <w:autoSpaceDE w:val="0"/>
              <w:autoSpaceDN w:val="0"/>
              <w:adjustRightInd w:val="0"/>
              <w:spacing w:before="60" w:after="0" w:line="240" w:lineRule="auto"/>
              <w:jc w:val="left"/>
              <w:rPr>
                <w:rFonts w:ascii="Arial" w:eastAsia="Times New Roman" w:hAnsi="Arial" w:cs="Arial"/>
                <w:sz w:val="20"/>
                <w:szCs w:val="20"/>
                <w:lang w:val="fr-FR" w:eastAsia="en-GB"/>
              </w:rPr>
            </w:pPr>
            <w:r w:rsidRPr="007E3E2E">
              <w:rPr>
                <w:rFonts w:ascii="Arial" w:hAnsi="Arial" w:cs="Arial"/>
                <w:sz w:val="20"/>
                <w:szCs w:val="20"/>
              </w:rPr>
              <w:t>fait des suggestions en matière de nouvelles préparations, plats ou présentations</w:t>
            </w:r>
          </w:p>
        </w:tc>
      </w:tr>
      <w:tr w:rsidR="006C6101" w:rsidRPr="007E3E2E" w:rsidTr="00A95233">
        <w:trPr>
          <w:trHeight w:val="274"/>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lang w:val="fr-FR" w:eastAsia="en-GB"/>
              </w:rPr>
              <w:t xml:space="preserve"> </w:t>
            </w:r>
            <w:r w:rsidRPr="007E3E2E">
              <w:rPr>
                <w:rFonts w:ascii="Arial" w:eastAsia="Times New Roman" w:hAnsi="Arial" w:cs="Arial"/>
                <w:sz w:val="16"/>
                <w:szCs w:val="20"/>
                <w:vertAlign w:val="superscript"/>
                <w:lang w:val="fr-FR" w:eastAsia="en-GB"/>
              </w:rPr>
              <w:t xml:space="preserve">(1) </w:t>
            </w:r>
            <w:r w:rsidRPr="007E3E2E">
              <w:rPr>
                <w:rFonts w:ascii="Arial" w:eastAsia="Times New Roman" w:hAnsi="Arial" w:cs="Arial"/>
                <w:sz w:val="16"/>
                <w:szCs w:val="20"/>
                <w:lang w:val="fr-FR" w:eastAsia="en-GB"/>
              </w:rPr>
              <w:t>Rubrique facultative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6C6101" w:rsidRPr="007E3E2E" w:rsidTr="00A95233">
        <w:tc>
          <w:tcPr>
            <w:tcW w:w="10350"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b/>
                <w:sz w:val="18"/>
                <w:szCs w:val="18"/>
                <w:lang w:val="fr-FR"/>
              </w:rPr>
            </w:pPr>
            <w:r w:rsidRPr="007E3E2E">
              <w:rPr>
                <w:rFonts w:ascii="Arial" w:eastAsia="Times New Roman" w:hAnsi="Arial" w:cs="Arial"/>
                <w:b/>
                <w:sz w:val="18"/>
                <w:szCs w:val="18"/>
                <w:vertAlign w:val="superscript"/>
                <w:lang w:val="fr-FR"/>
              </w:rPr>
              <w:t xml:space="preserve">(*) </w:t>
            </w:r>
            <w:r w:rsidRPr="007E3E2E">
              <w:rPr>
                <w:rFonts w:ascii="Arial" w:eastAsia="Times New Roman" w:hAnsi="Arial" w:cs="Arial"/>
                <w:b/>
                <w:sz w:val="18"/>
                <w:szCs w:val="18"/>
                <w:lang w:val="fr-FR"/>
              </w:rPr>
              <w:t>Note explicative</w:t>
            </w:r>
          </w:p>
          <w:p w:rsidR="006C6101" w:rsidRPr="007E3E2E" w:rsidRDefault="006C6101" w:rsidP="00A95233">
            <w:pPr>
              <w:spacing w:after="0" w:line="240" w:lineRule="auto"/>
              <w:ind w:firstLine="0"/>
              <w:jc w:val="left"/>
              <w:rPr>
                <w:rFonts w:ascii="Arial" w:eastAsia="Times New Roman" w:hAnsi="Arial" w:cs="Arial"/>
                <w:sz w:val="20"/>
                <w:szCs w:val="20"/>
                <w:lang w:eastAsia="en-GB"/>
              </w:rPr>
            </w:pPr>
            <w:r w:rsidRPr="007E3E2E">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6C6101" w:rsidRPr="007E3E2E" w:rsidRDefault="006C6101" w:rsidP="00A95233">
            <w:pPr>
              <w:spacing w:after="0" w:line="240" w:lineRule="auto"/>
              <w:ind w:firstLine="0"/>
              <w:jc w:val="left"/>
              <w:rPr>
                <w:rFonts w:ascii="Arial" w:eastAsia="Times New Roman" w:hAnsi="Arial" w:cs="Arial"/>
                <w:sz w:val="20"/>
                <w:szCs w:val="20"/>
                <w:lang w:val="en-GB" w:eastAsia="en-GB"/>
              </w:rPr>
            </w:pPr>
            <w:r w:rsidRPr="007E3E2E">
              <w:rPr>
                <w:rFonts w:ascii="Arial" w:eastAsia="Times New Roman" w:hAnsi="Arial" w:cs="Arial"/>
                <w:sz w:val="20"/>
                <w:szCs w:val="20"/>
                <w:lang w:val="en-GB" w:eastAsia="en-GB"/>
              </w:rPr>
              <w:t>© Union européenne, 2002-2020</w:t>
            </w:r>
          </w:p>
          <w:p w:rsidR="006C6101" w:rsidRPr="007E3E2E" w:rsidRDefault="006C6101" w:rsidP="00A95233">
            <w:pPr>
              <w:spacing w:before="20" w:after="40" w:line="240" w:lineRule="auto"/>
              <w:ind w:firstLine="0"/>
              <w:jc w:val="left"/>
              <w:rPr>
                <w:rFonts w:ascii="Arial" w:eastAsia="Times New Roman" w:hAnsi="Arial" w:cs="Arial"/>
                <w:sz w:val="16"/>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p w:rsidR="006C6101" w:rsidRPr="007E3E2E" w:rsidRDefault="006C6101" w:rsidP="006C6101">
      <w:pPr>
        <w:rPr>
          <w:rFonts w:ascii="Arial" w:hAnsi="Arial" w:cs="Arial"/>
        </w:rPr>
      </w:pPr>
      <w:r w:rsidRPr="007E3E2E">
        <w:rPr>
          <w:rFonts w:ascii="Arial" w:hAnsi="Arial" w:cs="Arial"/>
        </w:rP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72"/>
        <w:gridCol w:w="4878"/>
      </w:tblGrid>
      <w:tr w:rsidR="006C6101" w:rsidRPr="007E3E2E" w:rsidTr="00A95233">
        <w:trPr>
          <w:cantSplit/>
          <w:trHeight w:val="194"/>
        </w:trPr>
        <w:tc>
          <w:tcPr>
            <w:tcW w:w="10350" w:type="dxa"/>
            <w:gridSpan w:val="2"/>
            <w:tcBorders>
              <w:top w:val="double" w:sz="4" w:space="0" w:color="auto"/>
              <w:left w:val="double" w:sz="4" w:space="0" w:color="auto"/>
              <w:bottom w:val="single" w:sz="4" w:space="0" w:color="auto"/>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18"/>
                <w:szCs w:val="20"/>
                <w:lang w:val="fr-FR" w:eastAsia="en-GB"/>
              </w:rPr>
            </w:pPr>
            <w:r w:rsidRPr="007E3E2E">
              <w:rPr>
                <w:rFonts w:ascii="Arial" w:eastAsia="Times New Roman" w:hAnsi="Arial" w:cs="Arial"/>
                <w:szCs w:val="20"/>
                <w:lang w:val="fr-FR" w:eastAsia="en-GB"/>
              </w:rPr>
              <w:t>5. Base officielle du certificat</w:t>
            </w:r>
          </w:p>
        </w:tc>
      </w:tr>
      <w:tr w:rsidR="006C6101" w:rsidRPr="007E3E2E" w:rsidTr="00A95233">
        <w:trPr>
          <w:trHeight w:val="1563"/>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l’organisme certificateur</w:t>
            </w:r>
          </w:p>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r w:rsidRPr="007E3E2E">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6C6101" w:rsidRPr="007E3E2E" w:rsidTr="00A95233">
              <w:tc>
                <w:tcPr>
                  <w:tcW w:w="5246"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autoSpaceDE w:val="0"/>
                    <w:autoSpaceDN w:val="0"/>
                    <w:adjustRightInd w:val="0"/>
                    <w:ind w:firstLine="0"/>
                    <w:jc w:val="left"/>
                    <w:rPr>
                      <w:rFonts w:ascii="Arial"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tc>
            </w:tr>
          </w:tbl>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after="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l’autorité de tutelle responsable de l’organisme certificateur</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lang w:eastAsia="fr-BE"/>
              </w:rPr>
            </w:pPr>
            <w:r w:rsidRPr="007E3E2E">
              <w:rPr>
                <w:rFonts w:ascii="Arial" w:eastAsia="Times New Roman" w:hAnsi="Arial" w:cs="Arial"/>
                <w:color w:val="000000"/>
                <w:lang w:eastAsia="fr-BE"/>
              </w:rPr>
              <w:t xml:space="preserve">MINISTÈRE DE LA FÉDÉRATION WALLONIE-BRUXELLES (COMMUNAUTÉ FRANÇAISE DE BELGIQUE)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Boulevard Léopold II 44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B-1080 BRUXELLES </w:t>
            </w:r>
          </w:p>
          <w:p w:rsidR="006C6101" w:rsidRPr="007E3E2E" w:rsidRDefault="006C6101" w:rsidP="00A95233">
            <w:pPr>
              <w:spacing w:after="0" w:line="240" w:lineRule="auto"/>
              <w:ind w:firstLine="0"/>
              <w:jc w:val="left"/>
              <w:rPr>
                <w:rFonts w:ascii="Arial" w:eastAsia="Times New Roman" w:hAnsi="Arial" w:cs="Arial"/>
                <w:sz w:val="18"/>
                <w:szCs w:val="20"/>
                <w:lang w:val="fr-FR" w:eastAsia="en-GB"/>
              </w:rPr>
            </w:pPr>
            <w:hyperlink r:id="rId10" w:history="1">
              <w:r w:rsidRPr="007E3E2E">
                <w:rPr>
                  <w:rFonts w:ascii="Arial" w:eastAsia="Times New Roman" w:hAnsi="Arial" w:cs="Arial"/>
                  <w:color w:val="0000FF"/>
                  <w:sz w:val="20"/>
                  <w:szCs w:val="20"/>
                  <w:u w:val="single"/>
                  <w:lang w:eastAsia="en-GB"/>
                </w:rPr>
                <w:t>http://www.federation-wallonie-bruxelles.be/</w:t>
              </w:r>
            </w:hyperlink>
          </w:p>
        </w:tc>
      </w:tr>
      <w:tr w:rsidR="006C6101" w:rsidRPr="007E3E2E" w:rsidTr="00A95233">
        <w:trPr>
          <w:trHeight w:val="1234"/>
        </w:trPr>
        <w:tc>
          <w:tcPr>
            <w:tcW w:w="5472" w:type="dxa"/>
            <w:tcBorders>
              <w:top w:val="nil"/>
              <w:left w:val="doub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Niveau</w:t>
            </w:r>
            <w:r w:rsidRPr="007E3E2E">
              <w:rPr>
                <w:rFonts w:ascii="Arial" w:eastAsia="Times New Roman" w:hAnsi="Arial" w:cs="Arial"/>
                <w:sz w:val="20"/>
                <w:szCs w:val="20"/>
                <w:lang w:val="fr-FR" w:eastAsia="en-GB"/>
              </w:rPr>
              <w:t xml:space="preserve"> du certificat</w:t>
            </w:r>
          </w:p>
          <w:p w:rsidR="006C6101" w:rsidRPr="007E3E2E" w:rsidRDefault="006C6101" w:rsidP="006C6101">
            <w:pPr>
              <w:numPr>
                <w:ilvl w:val="0"/>
                <w:numId w:val="1"/>
              </w:numPr>
              <w:spacing w:before="40" w:after="40" w:line="240" w:lineRule="auto"/>
              <w:contextualSpacing/>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 xml:space="preserve">Certificat de qualification de </w:t>
            </w:r>
            <w:r w:rsidRPr="007E3E2E">
              <w:rPr>
                <w:rFonts w:ascii="Arial" w:eastAsia="Times New Roman" w:hAnsi="Arial" w:cs="Arial"/>
                <w:color w:val="000000"/>
                <w:sz w:val="20"/>
                <w:szCs w:val="20"/>
                <w:lang w:eastAsia="fr-BE"/>
              </w:rPr>
              <w:t>« Chef·fe de parties chaude et froide »</w:t>
            </w:r>
            <w:r w:rsidRPr="007E3E2E">
              <w:rPr>
                <w:rFonts w:ascii="Arial" w:eastAsia="Times New Roman" w:hAnsi="Arial" w:cs="Arial"/>
                <w:sz w:val="20"/>
                <w:szCs w:val="20"/>
                <w:lang w:val="fr-FR" w:eastAsia="en-GB"/>
              </w:rPr>
              <w:t xml:space="preserve"> : Niveau </w:t>
            </w:r>
            <w:r w:rsidRPr="007E3E2E">
              <w:rPr>
                <w:rFonts w:ascii="Arial" w:eastAsia="Times New Roman" w:hAnsi="Arial" w:cs="Arial"/>
                <w:b/>
                <w:lang w:val="fr-FR" w:eastAsia="en-GB"/>
              </w:rPr>
              <w:t>3</w:t>
            </w:r>
            <w:r w:rsidRPr="007E3E2E">
              <w:rPr>
                <w:rFonts w:ascii="Arial" w:eastAsia="Times New Roman" w:hAnsi="Arial" w:cs="Arial"/>
                <w:sz w:val="20"/>
                <w:szCs w:val="20"/>
                <w:lang w:val="fr-FR" w:eastAsia="en-GB"/>
              </w:rPr>
              <w:t xml:space="preserve"> du CFC et du CEC (EQF)</w:t>
            </w:r>
          </w:p>
          <w:p w:rsidR="006C6101" w:rsidRPr="007E3E2E" w:rsidRDefault="006C6101" w:rsidP="00A95233">
            <w:pPr>
              <w:spacing w:line="256" w:lineRule="auto"/>
              <w:ind w:firstLine="0"/>
              <w:contextualSpacing/>
              <w:rPr>
                <w:rFonts w:ascii="Arial" w:eastAsia="Times New Roman" w:hAnsi="Arial" w:cs="Arial"/>
                <w:i/>
                <w:sz w:val="20"/>
                <w:szCs w:val="20"/>
                <w:lang w:val="fr-FR" w:eastAsia="en-GB"/>
              </w:rPr>
            </w:pPr>
          </w:p>
        </w:tc>
        <w:tc>
          <w:tcPr>
            <w:tcW w:w="4878" w:type="dxa"/>
            <w:tcBorders>
              <w:top w:val="nil"/>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Système de notation / conditions d’octroi</w:t>
            </w:r>
          </w:p>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Le certificat de qualification est délivré aux élèves qui maîtrisent les acquis d'apprentissage fixés par le Profil de certification « Chef·fe de parties chaude et froide » </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4"/>
                <w:szCs w:val="24"/>
                <w:lang w:val="fr-FR" w:eastAsia="fr-BE"/>
              </w:rPr>
            </w:pPr>
            <w:r w:rsidRPr="007E3E2E">
              <w:rPr>
                <w:rFonts w:ascii="Arial" w:eastAsia="Times New Roman" w:hAnsi="Arial" w:cs="Arial"/>
                <w:sz w:val="20"/>
                <w:szCs w:val="20"/>
                <w:lang w:val="fr-FR" w:eastAsia="en-GB"/>
              </w:rPr>
              <w:t>Les critères et indicateurs d’évaluation sont définis par le Profil d’évaluation.</w:t>
            </w:r>
          </w:p>
        </w:tc>
      </w:tr>
      <w:tr w:rsidR="006C6101" w:rsidRPr="007E3E2E" w:rsidTr="00A95233">
        <w:trPr>
          <w:trHeight w:val="612"/>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Accès au niveau suivant d’éducation/de formation</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Accords internationaux</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r>
      <w:tr w:rsidR="006C6101" w:rsidRPr="007E3E2E" w:rsidTr="00A95233">
        <w:trPr>
          <w:cantSplit/>
          <w:trHeight w:val="620"/>
        </w:trPr>
        <w:tc>
          <w:tcPr>
            <w:tcW w:w="10350" w:type="dxa"/>
            <w:gridSpan w:val="2"/>
            <w:tcBorders>
              <w:top w:val="single" w:sz="4" w:space="0" w:color="auto"/>
              <w:left w:val="double" w:sz="4" w:space="0" w:color="auto"/>
              <w:bottom w:val="doub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Base légale</w:t>
            </w:r>
          </w:p>
          <w:p w:rsidR="006C6101" w:rsidRPr="007E3E2E" w:rsidRDefault="006C6101" w:rsidP="006C6101">
            <w:pPr>
              <w:numPr>
                <w:ilvl w:val="0"/>
                <w:numId w:val="2"/>
              </w:numPr>
              <w:autoSpaceDE w:val="0"/>
              <w:autoSpaceDN w:val="0"/>
              <w:adjustRightInd w:val="0"/>
              <w:spacing w:after="0" w:line="240" w:lineRule="auto"/>
              <w:rPr>
                <w:rFonts w:ascii="Arial" w:hAnsi="Arial" w:cs="Arial"/>
                <w:color w:val="000000"/>
                <w:sz w:val="20"/>
                <w:szCs w:val="20"/>
                <w:lang w:eastAsia="fr-BE"/>
              </w:rPr>
            </w:pPr>
            <w:r w:rsidRPr="007E3E2E">
              <w:rPr>
                <w:rFonts w:ascii="Arial" w:hAnsi="Arial" w:cs="Arial"/>
                <w:color w:val="000000"/>
                <w:sz w:val="20"/>
                <w:szCs w:val="20"/>
                <w:lang w:eastAsia="fr-BE"/>
              </w:rPr>
              <w:t>Arrêté royal du 29 juin 1984 relatif à l'organisation de l'enseignement secondaire (article 26).</w:t>
            </w:r>
          </w:p>
          <w:p w:rsidR="006C6101" w:rsidRPr="007E3E2E" w:rsidRDefault="006C6101" w:rsidP="006C6101">
            <w:pPr>
              <w:numPr>
                <w:ilvl w:val="0"/>
                <w:numId w:val="2"/>
              </w:numPr>
              <w:autoSpaceDE w:val="0"/>
              <w:autoSpaceDN w:val="0"/>
              <w:adjustRightInd w:val="0"/>
              <w:spacing w:after="0" w:line="240" w:lineRule="auto"/>
              <w:rPr>
                <w:rFonts w:ascii="Arial" w:hAnsi="Arial" w:cs="Arial"/>
                <w:sz w:val="20"/>
                <w:szCs w:val="20"/>
                <w:lang w:eastAsia="fr-BE"/>
              </w:rPr>
            </w:pPr>
            <w:r w:rsidRPr="007E3E2E">
              <w:rPr>
                <w:rFonts w:ascii="Arial" w:hAnsi="Arial" w:cs="Arial"/>
                <w:sz w:val="20"/>
                <w:szCs w:val="20"/>
                <w:lang w:eastAsia="fr-BE"/>
              </w:rPr>
              <w:t xml:space="preserve">Décret du 03 juillet 1991 organisant l’enseignement secondaire en alternance (article 2bis) </w:t>
            </w:r>
          </w:p>
          <w:p w:rsidR="006C6101" w:rsidRPr="007E3E2E" w:rsidRDefault="006C6101" w:rsidP="006C6101">
            <w:pPr>
              <w:numPr>
                <w:ilvl w:val="0"/>
                <w:numId w:val="2"/>
              </w:numPr>
              <w:autoSpaceDE w:val="0"/>
              <w:autoSpaceDN w:val="0"/>
              <w:adjustRightInd w:val="0"/>
              <w:spacing w:after="0" w:line="240" w:lineRule="auto"/>
              <w:jc w:val="left"/>
              <w:rPr>
                <w:rFonts w:ascii="Arial" w:hAnsi="Arial" w:cs="Arial"/>
                <w:sz w:val="20"/>
                <w:szCs w:val="20"/>
                <w:lang w:eastAsia="fr-BE"/>
              </w:rPr>
            </w:pPr>
            <w:r w:rsidRPr="007E3E2E">
              <w:rPr>
                <w:rFonts w:ascii="Arial" w:hAnsi="Arial" w:cs="Arial"/>
                <w:sz w:val="20"/>
                <w:szCs w:val="20"/>
                <w:lang w:eastAsia="fr-BE"/>
              </w:rPr>
              <w:t>Arrêté du Gouvernement de la Communauté française du 07 mai 2020 définissant le profil de formation du/de la  « Chef· de parties chaude et froide »</w:t>
            </w:r>
          </w:p>
          <w:p w:rsidR="006C6101" w:rsidRPr="007E3E2E" w:rsidRDefault="006C6101" w:rsidP="006C6101">
            <w:pPr>
              <w:numPr>
                <w:ilvl w:val="0"/>
                <w:numId w:val="2"/>
              </w:numPr>
              <w:autoSpaceDE w:val="0"/>
              <w:autoSpaceDN w:val="0"/>
              <w:adjustRightInd w:val="0"/>
              <w:spacing w:after="0" w:line="240" w:lineRule="auto"/>
              <w:jc w:val="left"/>
              <w:rPr>
                <w:rFonts w:ascii="Arial" w:eastAsia="Times New Roman" w:hAnsi="Arial" w:cs="Arial"/>
                <w:sz w:val="20"/>
                <w:szCs w:val="20"/>
                <w:lang w:val="fr-FR" w:eastAsia="en-GB"/>
              </w:rPr>
            </w:pPr>
            <w:r w:rsidRPr="007E3E2E">
              <w:rPr>
                <w:rFonts w:ascii="Arial" w:eastAsia="Times New Roman" w:hAnsi="Arial" w:cs="Arial"/>
                <w:color w:val="000000"/>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6C6101" w:rsidRPr="007E3E2E" w:rsidTr="00A95233">
        <w:trPr>
          <w:trHeight w:val="161"/>
        </w:trPr>
        <w:tc>
          <w:tcPr>
            <w:tcW w:w="10350" w:type="dxa"/>
            <w:gridSpan w:val="3"/>
            <w:tcBorders>
              <w:top w:val="double" w:sz="4" w:space="0" w:color="auto"/>
              <w:bottom w:val="single" w:sz="4" w:space="0" w:color="808080"/>
            </w:tcBorders>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6. Modes d’accès à la certification officiellement reconnus</w:t>
            </w:r>
          </w:p>
        </w:tc>
      </w:tr>
      <w:tr w:rsidR="006C6101" w:rsidRPr="007E3E2E" w:rsidTr="00A95233">
        <w:trPr>
          <w:trHeight w:val="45"/>
        </w:trPr>
        <w:tc>
          <w:tcPr>
            <w:tcW w:w="10350" w:type="dxa"/>
            <w:gridSpan w:val="3"/>
            <w:tcBorders>
              <w:top w:val="single" w:sz="4" w:space="0" w:color="808080"/>
              <w:bottom w:val="nil"/>
            </w:tcBorders>
          </w:tcPr>
          <w:p w:rsidR="006C6101" w:rsidRPr="007E3E2E" w:rsidRDefault="006C6101" w:rsidP="00A95233">
            <w:pPr>
              <w:spacing w:after="0" w:line="240" w:lineRule="auto"/>
              <w:ind w:firstLine="0"/>
              <w:jc w:val="center"/>
              <w:rPr>
                <w:rFonts w:ascii="Arial" w:eastAsia="Times New Roman" w:hAnsi="Arial" w:cs="Arial"/>
                <w:sz w:val="4"/>
                <w:szCs w:val="4"/>
                <w:lang w:val="fr-FR" w:eastAsia="en-GB"/>
              </w:rPr>
            </w:pPr>
          </w:p>
        </w:tc>
      </w:tr>
      <w:tr w:rsidR="006C6101" w:rsidRPr="007E3E2E" w:rsidTr="00A95233">
        <w:trPr>
          <w:cantSplit/>
          <w:trHeight w:val="20"/>
        </w:trPr>
        <w:tc>
          <w:tcPr>
            <w:tcW w:w="3552"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Description de l’enseignement / formation professionnel(le) suivi(e)</w:t>
            </w:r>
          </w:p>
        </w:tc>
        <w:tc>
          <w:tcPr>
            <w:tcW w:w="3480"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Part du volume total de l’enseignement / formation (%)</w:t>
            </w:r>
          </w:p>
        </w:tc>
        <w:tc>
          <w:tcPr>
            <w:tcW w:w="3318"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(heures/semaines/mois/années)</w:t>
            </w:r>
          </w:p>
        </w:tc>
      </w:tr>
      <w:tr w:rsidR="006C6101" w:rsidRPr="007E3E2E" w:rsidTr="00A95233">
        <w:trPr>
          <w:cantSplit/>
          <w:trHeight w:val="323"/>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Cs w:val="24"/>
                <w:lang w:val="fr-FR" w:eastAsia="en-GB"/>
              </w:rPr>
              <w:t>Enseignement secondaire de plein exercice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100 %</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 xml:space="preserve">3 ans </w:t>
            </w:r>
          </w:p>
        </w:tc>
      </w:tr>
      <w:tr w:rsidR="006C6101" w:rsidRPr="007E3E2E" w:rsidTr="00A95233">
        <w:trPr>
          <w:cantSplit/>
          <w:trHeight w:val="350"/>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szCs w:val="24"/>
                <w:lang w:val="fr-FR" w:eastAsia="en-GB"/>
              </w:rPr>
              <w:t>Enseignement secondaire en alternance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ar-SA"/>
              </w:rPr>
            </w:pPr>
            <w:r w:rsidRPr="007E3E2E">
              <w:rPr>
                <w:rFonts w:ascii="Arial" w:eastAsia="Times New Roman" w:hAnsi="Arial" w:cs="Arial"/>
                <w:sz w:val="20"/>
                <w:szCs w:val="20"/>
                <w:lang w:val="fr-FR" w:eastAsia="ar-SA"/>
              </w:rPr>
              <w:t>40 % en école</w:t>
            </w:r>
          </w:p>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60 % en entreprise</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 xml:space="preserve">3 ans </w:t>
            </w:r>
          </w:p>
        </w:tc>
      </w:tr>
      <w:tr w:rsidR="006C6101" w:rsidRPr="007E3E2E" w:rsidTr="00A95233">
        <w:trPr>
          <w:cantSplit/>
          <w:trHeight w:val="350"/>
        </w:trPr>
        <w:tc>
          <w:tcPr>
            <w:tcW w:w="3552" w:type="dxa"/>
            <w:tcBorders>
              <w:top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Apprentissage non formel validé</w:t>
            </w:r>
          </w:p>
        </w:tc>
        <w:tc>
          <w:tcPr>
            <w:tcW w:w="3480" w:type="dxa"/>
            <w:tcBorders>
              <w:top w:val="dotted" w:sz="4" w:space="0" w:color="auto"/>
              <w:left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c>
          <w:tcPr>
            <w:tcW w:w="3318" w:type="dxa"/>
            <w:tcBorders>
              <w:top w:val="dotted" w:sz="4" w:space="0" w:color="auto"/>
              <w:left w:val="dotted"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r>
      <w:tr w:rsidR="006C6101" w:rsidRPr="007E3E2E" w:rsidTr="00A95233">
        <w:trPr>
          <w:cantSplit/>
          <w:trHeight w:val="320"/>
        </w:trPr>
        <w:tc>
          <w:tcPr>
            <w:tcW w:w="7032" w:type="dxa"/>
            <w:gridSpan w:val="2"/>
            <w:tcBorders>
              <w:top w:val="single" w:sz="4" w:space="0" w:color="auto"/>
              <w:bottom w:val="single" w:sz="4" w:space="0" w:color="auto"/>
            </w:tcBorders>
          </w:tcPr>
          <w:p w:rsidR="006C6101" w:rsidRPr="007E3E2E" w:rsidRDefault="006C6101" w:rsidP="00A95233">
            <w:pPr>
              <w:spacing w:before="20" w:after="2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totale de l’enseignement / de la formation conduisant au certificat/titre/diplôme</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 xml:space="preserve">3 ans </w:t>
            </w:r>
          </w:p>
        </w:tc>
      </w:tr>
      <w:tr w:rsidR="006C6101" w:rsidRPr="007E3E2E" w:rsidTr="00A95233">
        <w:tblPrEx>
          <w:tblBorders>
            <w:top w:val="single" w:sz="4" w:space="0" w:color="auto"/>
            <w:insideH w:val="none" w:sz="0" w:space="0" w:color="auto"/>
            <w:insideV w:val="none" w:sz="0" w:space="0" w:color="auto"/>
          </w:tblBorders>
        </w:tblPrEx>
        <w:trPr>
          <w:trHeight w:val="3515"/>
        </w:trPr>
        <w:tc>
          <w:tcPr>
            <w:tcW w:w="10350" w:type="dxa"/>
            <w:gridSpan w:val="3"/>
          </w:tcPr>
          <w:p w:rsidR="006C6101" w:rsidRPr="007E3E2E" w:rsidRDefault="006C6101" w:rsidP="00A95233">
            <w:pPr>
              <w:pStyle w:val="Corpsdetexte"/>
              <w:spacing w:before="10"/>
            </w:pPr>
          </w:p>
          <w:p w:rsidR="006C6101" w:rsidRPr="007E3E2E" w:rsidRDefault="006C6101" w:rsidP="00A95233">
            <w:pPr>
              <w:pStyle w:val="Corpsdetexte"/>
              <w:spacing w:before="10"/>
              <w:jc w:val="both"/>
              <w:rPr>
                <w:b w:val="0"/>
              </w:rPr>
            </w:pPr>
            <w:r w:rsidRPr="007E3E2E">
              <w:t>Niveau d’entrée requis</w:t>
            </w:r>
          </w:p>
          <w:p w:rsidR="006C6101" w:rsidRPr="007E3E2E" w:rsidRDefault="006C6101" w:rsidP="00A95233">
            <w:pPr>
              <w:pStyle w:val="Corpsdetexte"/>
              <w:spacing w:before="10"/>
              <w:jc w:val="both"/>
            </w:pPr>
            <w:r w:rsidRPr="007E3E2E">
              <w:rPr>
                <w:u w:val="single"/>
              </w:rPr>
              <w:t>Pour l’enseignement en plein exercice</w:t>
            </w:r>
            <w:r w:rsidRPr="007E3E2E">
              <w:t> :</w:t>
            </w:r>
          </w:p>
          <w:p w:rsidR="006C6101" w:rsidRPr="007E3E2E" w:rsidRDefault="006C6101" w:rsidP="00A95233">
            <w:pPr>
              <w:pStyle w:val="Corpsdetexte"/>
              <w:spacing w:before="10"/>
              <w:jc w:val="both"/>
              <w:rPr>
                <w:b w:val="0"/>
              </w:rPr>
            </w:pPr>
            <w:r w:rsidRPr="007E3E2E">
              <w:rPr>
                <w:b w:val="0"/>
              </w:rPr>
              <w:t>En application de l’Arrêté royal du 29 juin 1984 relatif à l'organisation de l'enseignement secondaire, article 12 :</w:t>
            </w:r>
          </w:p>
          <w:p w:rsidR="006C6101" w:rsidRPr="007E3E2E" w:rsidRDefault="006C6101" w:rsidP="00A95233">
            <w:pPr>
              <w:pStyle w:val="Corpsdetexte"/>
              <w:spacing w:before="10"/>
              <w:jc w:val="both"/>
              <w:rPr>
                <w:b w:val="0"/>
              </w:rPr>
            </w:pPr>
            <w:r w:rsidRPr="007E3E2E">
              <w:rPr>
                <w:b w:val="0"/>
              </w:rPr>
              <w:t xml:space="preserve">Peuvent être admis comme élèves réguliers en quatrième année de l'enseignement secondaire professionnel : </w:t>
            </w:r>
          </w:p>
          <w:p w:rsidR="006C6101" w:rsidRPr="007E3E2E" w:rsidRDefault="006C6101" w:rsidP="00A95233">
            <w:pPr>
              <w:pStyle w:val="Corpsdetexte"/>
              <w:spacing w:before="10"/>
              <w:jc w:val="both"/>
              <w:rPr>
                <w:b w:val="0"/>
              </w:rPr>
            </w:pPr>
            <w:r w:rsidRPr="007E3E2E">
              <w:rPr>
                <w:b w:val="0"/>
              </w:rPr>
              <w:t xml:space="preserve">a) les élèves réguliers qui ont terminé avec fruit la troisième année de l'enseignement secondaire de plein exercice, soit la troisième année de l'enseignement secondaire professionnel en alternance </w:t>
            </w:r>
          </w:p>
          <w:p w:rsidR="006C6101" w:rsidRPr="007E3E2E" w:rsidRDefault="006C6101" w:rsidP="00A95233">
            <w:pPr>
              <w:pStyle w:val="Corpsdetexte"/>
              <w:spacing w:before="10"/>
              <w:jc w:val="both"/>
              <w:rPr>
                <w:b w:val="0"/>
              </w:rPr>
            </w:pPr>
            <w:r w:rsidRPr="007E3E2E">
              <w:rPr>
                <w:b w:val="0"/>
              </w:rPr>
              <w:t xml:space="preserve">b) les titulaires du certificat d'enseignement secondaire inférieur délivré par le jury d'Etat ou par les jurys de la Communauté française, de la Communauté flamande ou de la Communauté germanophone ; </w:t>
            </w:r>
          </w:p>
          <w:p w:rsidR="006C6101" w:rsidRPr="007E3E2E" w:rsidRDefault="006C6101" w:rsidP="00A95233">
            <w:pPr>
              <w:pStyle w:val="Corpsdetexte"/>
              <w:spacing w:before="10"/>
              <w:jc w:val="both"/>
              <w:rPr>
                <w:b w:val="0"/>
              </w:rPr>
            </w:pPr>
            <w:r w:rsidRPr="007E3E2E">
              <w:rPr>
                <w:b w:val="0"/>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6C6101" w:rsidRPr="007E3E2E" w:rsidRDefault="006C6101" w:rsidP="00A95233">
            <w:pPr>
              <w:pStyle w:val="Corpsdetexte"/>
              <w:spacing w:before="10"/>
              <w:jc w:val="both"/>
              <w:rPr>
                <w:b w:val="0"/>
              </w:rPr>
            </w:pPr>
            <w:r w:rsidRPr="007E3E2E">
              <w:rPr>
                <w:b w:val="0"/>
              </w:rPr>
              <w:t xml:space="preserve">d) les titulaires du certificat d'enseignement secondaire du deuxième degré, enseignement professionnel, délivré par le Jury de la Communauté française pour autant qu'ils changent d'orientation d'études ; </w:t>
            </w:r>
          </w:p>
          <w:p w:rsidR="006C6101" w:rsidRPr="007E3E2E" w:rsidRDefault="006C6101" w:rsidP="00A95233">
            <w:pPr>
              <w:pStyle w:val="Corpsdetexte"/>
              <w:spacing w:before="10"/>
              <w:jc w:val="both"/>
              <w:rPr>
                <w:b w:val="0"/>
              </w:rPr>
            </w:pPr>
            <w:r w:rsidRPr="007E3E2E">
              <w:rPr>
                <w:b w:val="0"/>
              </w:rPr>
              <w:t xml:space="preserve">e) les titulaires du certificat correspondant au CESI délivré par l'enseignement secondaire de promotion sociale de régime 1. </w:t>
            </w:r>
          </w:p>
          <w:p w:rsidR="006C6101" w:rsidRPr="007E3E2E" w:rsidRDefault="006C6101" w:rsidP="00A95233">
            <w:pPr>
              <w:pStyle w:val="Corpsdetexte"/>
              <w:spacing w:before="10"/>
              <w:jc w:val="both"/>
              <w:rPr>
                <w:b w:val="0"/>
              </w:rPr>
            </w:pPr>
            <w:r w:rsidRPr="007E3E2E">
              <w:rPr>
                <w:b w:val="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6C6101" w:rsidRPr="007E3E2E" w:rsidRDefault="006C6101" w:rsidP="00A95233">
            <w:pPr>
              <w:pStyle w:val="Corpsdetexte"/>
              <w:spacing w:before="10"/>
              <w:jc w:val="both"/>
            </w:pPr>
            <w:r w:rsidRPr="007E3E2E">
              <w:rPr>
                <w:u w:val="single"/>
              </w:rPr>
              <w:t>Pour l’enseignement en alternance</w:t>
            </w:r>
            <w:r w:rsidRPr="007E3E2E">
              <w:t> :</w:t>
            </w:r>
          </w:p>
          <w:p w:rsidR="006C6101" w:rsidRPr="007E3E2E" w:rsidRDefault="006C6101" w:rsidP="00A95233">
            <w:pPr>
              <w:pStyle w:val="Corpsdetexte"/>
              <w:spacing w:before="10"/>
              <w:jc w:val="both"/>
              <w:rPr>
                <w:b w:val="0"/>
              </w:rPr>
            </w:pPr>
            <w:r w:rsidRPr="007E3E2E">
              <w:rPr>
                <w:b w:val="0"/>
              </w:rPr>
              <w:t>Pour autant qu’ils répondent à une des conditions énumérées ci-dessus, peuvent être inscrits en 4ème P (art. 49) :</w:t>
            </w:r>
          </w:p>
          <w:p w:rsidR="006C6101" w:rsidRPr="007E3E2E" w:rsidRDefault="006C6101" w:rsidP="006C6101">
            <w:pPr>
              <w:pStyle w:val="Corpsdetexte"/>
              <w:numPr>
                <w:ilvl w:val="0"/>
                <w:numId w:val="3"/>
              </w:numPr>
              <w:spacing w:before="10"/>
              <w:jc w:val="both"/>
              <w:rPr>
                <w:b w:val="0"/>
              </w:rPr>
            </w:pPr>
            <w:r w:rsidRPr="007E3E2E">
              <w:rPr>
                <w:b w:val="0"/>
              </w:rPr>
              <w:t>les élèves majeurs de plus de 18 ans et de moins de 21 ans au 31 décembre de l’année civile en cours sous réserve d’avoir conclu soit :</w:t>
            </w:r>
          </w:p>
          <w:p w:rsidR="006C6101" w:rsidRPr="007E3E2E" w:rsidRDefault="006C6101" w:rsidP="006C6101">
            <w:pPr>
              <w:pStyle w:val="Corpsdetexte"/>
              <w:numPr>
                <w:ilvl w:val="0"/>
                <w:numId w:val="4"/>
              </w:numPr>
              <w:spacing w:before="10"/>
              <w:jc w:val="both"/>
              <w:rPr>
                <w:b w:val="0"/>
              </w:rPr>
            </w:pPr>
            <w:r w:rsidRPr="007E3E2E">
              <w:rPr>
                <w:b w:val="0"/>
              </w:rPr>
              <w:t>un contrat d’alternance ;</w:t>
            </w:r>
          </w:p>
          <w:p w:rsidR="006C6101" w:rsidRPr="007E3E2E" w:rsidRDefault="006C6101" w:rsidP="006C6101">
            <w:pPr>
              <w:pStyle w:val="Corpsdetexte"/>
              <w:numPr>
                <w:ilvl w:val="0"/>
                <w:numId w:val="4"/>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4"/>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4"/>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6C6101" w:rsidRPr="007E3E2E" w:rsidRDefault="006C6101" w:rsidP="006C6101">
            <w:pPr>
              <w:pStyle w:val="Corpsdetexte"/>
              <w:numPr>
                <w:ilvl w:val="0"/>
                <w:numId w:val="5"/>
              </w:numPr>
              <w:spacing w:before="10"/>
              <w:jc w:val="both"/>
              <w:rPr>
                <w:b w:val="0"/>
              </w:rPr>
            </w:pPr>
            <w:r w:rsidRPr="007E3E2E">
              <w:rPr>
                <w:b w:val="0"/>
              </w:rPr>
              <w:t>un contrat d’alternance ;</w:t>
            </w:r>
          </w:p>
          <w:p w:rsidR="006C6101" w:rsidRPr="007E3E2E" w:rsidRDefault="006C6101" w:rsidP="006C6101">
            <w:pPr>
              <w:pStyle w:val="Corpsdetexte"/>
              <w:numPr>
                <w:ilvl w:val="0"/>
                <w:numId w:val="5"/>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5"/>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5"/>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 xml:space="preserve">les élèves majeurs de plus de 21 ans et de moins de 25 ans au 31 décembre inscrits dans l’enseignement de plein exercice, sous réserve d’avoir conclu : </w:t>
            </w:r>
          </w:p>
          <w:p w:rsidR="006C6101" w:rsidRPr="007E3E2E" w:rsidRDefault="006C6101" w:rsidP="006C6101">
            <w:pPr>
              <w:pStyle w:val="Corpsdetexte"/>
              <w:numPr>
                <w:ilvl w:val="0"/>
                <w:numId w:val="6"/>
              </w:numPr>
              <w:spacing w:before="10"/>
              <w:jc w:val="both"/>
              <w:rPr>
                <w:b w:val="0"/>
              </w:rPr>
            </w:pPr>
            <w:r w:rsidRPr="007E3E2E">
              <w:rPr>
                <w:b w:val="0"/>
              </w:rPr>
              <w:t>un contrat d’alternance ;</w:t>
            </w:r>
          </w:p>
          <w:p w:rsidR="006C6101" w:rsidRPr="007E3E2E" w:rsidRDefault="006C6101" w:rsidP="006C6101">
            <w:pPr>
              <w:pStyle w:val="Corpsdetexte"/>
              <w:numPr>
                <w:ilvl w:val="0"/>
                <w:numId w:val="6"/>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6"/>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6"/>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A95233">
            <w:pPr>
              <w:pStyle w:val="Corpsdetexte"/>
              <w:spacing w:before="10"/>
              <w:jc w:val="both"/>
            </w:pPr>
          </w:p>
          <w:p w:rsidR="006C6101" w:rsidRPr="007E3E2E" w:rsidRDefault="006C6101" w:rsidP="00A95233">
            <w:pPr>
              <w:pStyle w:val="Corpsdetexte"/>
              <w:spacing w:before="10"/>
              <w:jc w:val="both"/>
              <w:rPr>
                <w:b w:val="0"/>
              </w:rPr>
            </w:pPr>
          </w:p>
          <w:p w:rsidR="006C6101" w:rsidRPr="007E3E2E" w:rsidRDefault="006C6101" w:rsidP="00A95233">
            <w:pPr>
              <w:pStyle w:val="Corpsdetexte"/>
              <w:spacing w:before="10"/>
              <w:jc w:val="both"/>
              <w:rPr>
                <w:b w:val="0"/>
              </w:rPr>
            </w:pPr>
            <w:r w:rsidRPr="007E3E2E">
              <w:t>Information complémentaire</w:t>
            </w:r>
          </w:p>
          <w:p w:rsidR="006C6101" w:rsidRPr="007E3E2E" w:rsidRDefault="006C6101" w:rsidP="00A95233">
            <w:pPr>
              <w:pStyle w:val="Corpsdetexte"/>
              <w:spacing w:before="10"/>
              <w:jc w:val="both"/>
            </w:pPr>
            <w:hyperlink r:id="rId11" w:history="1">
              <w:r w:rsidRPr="007E3E2E">
                <w:rPr>
                  <w:rStyle w:val="Lienhypertexte"/>
                </w:rPr>
                <w:t>www.europass.eu</w:t>
              </w:r>
            </w:hyperlink>
          </w:p>
        </w:tc>
      </w:tr>
    </w:tbl>
    <w:p w:rsidR="006C6101" w:rsidRPr="007E3E2E" w:rsidRDefault="006C6101" w:rsidP="006C6101">
      <w:pPr>
        <w:spacing w:after="0" w:line="240" w:lineRule="auto"/>
        <w:ind w:firstLine="0"/>
        <w:rPr>
          <w:rFonts w:ascii="Arial" w:hAnsi="Arial" w:cs="Arial"/>
        </w:rPr>
      </w:pPr>
    </w:p>
    <w:p w:rsidR="006C6101" w:rsidRPr="007E3E2E" w:rsidRDefault="006C6101" w:rsidP="006C6101">
      <w:pPr>
        <w:spacing w:after="0" w:line="240" w:lineRule="auto"/>
        <w:ind w:firstLine="0"/>
        <w:jc w:val="left"/>
        <w:rPr>
          <w:rFonts w:ascii="Arial" w:hAnsi="Arial" w:cs="Arial"/>
        </w:rPr>
      </w:pPr>
      <w:r w:rsidRPr="007E3E2E">
        <w:rPr>
          <w:rFonts w:ascii="Arial" w:hAnsi="Arial" w:cs="Arial"/>
        </w:rPr>
        <w:br w:type="page"/>
      </w:r>
    </w:p>
    <w:tbl>
      <w:tblPr>
        <w:tblW w:w="10350" w:type="dxa"/>
        <w:tblInd w:w="-426" w:type="dxa"/>
        <w:tblLayout w:type="fixed"/>
        <w:tblCellMar>
          <w:left w:w="0" w:type="dxa"/>
          <w:right w:w="0" w:type="dxa"/>
        </w:tblCellMar>
        <w:tblLook w:val="04A0" w:firstRow="1" w:lastRow="0" w:firstColumn="1" w:lastColumn="0" w:noHBand="0" w:noVBand="1"/>
      </w:tblPr>
      <w:tblGrid>
        <w:gridCol w:w="2127"/>
        <w:gridCol w:w="6238"/>
        <w:gridCol w:w="1985"/>
      </w:tblGrid>
      <w:tr w:rsidR="006C6101" w:rsidRPr="007E3E2E" w:rsidTr="00A95233">
        <w:trPr>
          <w:cantSplit/>
          <w:trHeight w:val="851"/>
        </w:trPr>
        <w:tc>
          <w:tcPr>
            <w:tcW w:w="2127" w:type="dxa"/>
            <w:hideMark/>
          </w:tcPr>
          <w:p w:rsidR="006C6101" w:rsidRPr="007E3E2E" w:rsidRDefault="006C6101" w:rsidP="00A95233">
            <w:pPr>
              <w:spacing w:after="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noProof/>
                <w:sz w:val="20"/>
                <w:szCs w:val="20"/>
                <w:lang w:eastAsia="fr-BE"/>
              </w:rPr>
              <w:drawing>
                <wp:inline distT="0" distB="0" distL="0" distR="0" wp14:anchorId="513EFB0C" wp14:editId="7831E29C">
                  <wp:extent cx="1277620" cy="623570"/>
                  <wp:effectExtent l="0" t="0" r="0" b="5080"/>
                  <wp:docPr id="27" name="Image 15" descr="Europass-Full-Colour-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Europass-Full-Colour-Brand-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620" cy="623570"/>
                          </a:xfrm>
                          <a:prstGeom prst="rect">
                            <a:avLst/>
                          </a:prstGeom>
                          <a:noFill/>
                          <a:ln>
                            <a:noFill/>
                          </a:ln>
                        </pic:spPr>
                      </pic:pic>
                    </a:graphicData>
                  </a:graphic>
                </wp:inline>
              </w:drawing>
            </w:r>
          </w:p>
        </w:tc>
        <w:tc>
          <w:tcPr>
            <w:tcW w:w="6238" w:type="dxa"/>
            <w:vAlign w:val="center"/>
            <w:hideMark/>
          </w:tcPr>
          <w:p w:rsidR="006C6101" w:rsidRPr="007E3E2E" w:rsidRDefault="006C6101" w:rsidP="00A95233">
            <w:pPr>
              <w:spacing w:after="0" w:line="240" w:lineRule="auto"/>
              <w:ind w:left="-135" w:firstLine="0"/>
              <w:jc w:val="center"/>
              <w:rPr>
                <w:rFonts w:ascii="Arial" w:eastAsia="Times New Roman" w:hAnsi="Arial" w:cs="Arial"/>
                <w:b/>
                <w:spacing w:val="-9"/>
                <w:sz w:val="36"/>
                <w:szCs w:val="34"/>
                <w:lang w:val="fr-FR" w:eastAsia="en-GB"/>
              </w:rPr>
            </w:pPr>
            <w:r w:rsidRPr="007E3E2E">
              <w:rPr>
                <w:rFonts w:ascii="Arial" w:eastAsia="Times New Roman" w:hAnsi="Arial" w:cs="Arial"/>
                <w:noProof/>
                <w:sz w:val="16"/>
                <w:szCs w:val="20"/>
                <w:lang w:eastAsia="fr-BE"/>
              </w:rPr>
              <w:drawing>
                <wp:anchor distT="0" distB="0" distL="114300" distR="114300" simplePos="0" relativeHeight="251664384" behindDoc="1" locked="0" layoutInCell="1" allowOverlap="1" wp14:anchorId="2CCF600D" wp14:editId="2AA4A36C">
                  <wp:simplePos x="0" y="0"/>
                  <wp:positionH relativeFrom="column">
                    <wp:posOffset>3763645</wp:posOffset>
                  </wp:positionH>
                  <wp:positionV relativeFrom="paragraph">
                    <wp:posOffset>-55245</wp:posOffset>
                  </wp:positionV>
                  <wp:extent cx="1589405" cy="21844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218440"/>
                          </a:xfrm>
                          <a:prstGeom prst="rect">
                            <a:avLst/>
                          </a:prstGeom>
                          <a:noFill/>
                        </pic:spPr>
                      </pic:pic>
                    </a:graphicData>
                  </a:graphic>
                  <wp14:sizeRelH relativeFrom="page">
                    <wp14:pctWidth>0</wp14:pctWidth>
                  </wp14:sizeRelH>
                  <wp14:sizeRelV relativeFrom="page">
                    <wp14:pctHeight>0</wp14:pctHeight>
                  </wp14:sizeRelV>
                </wp:anchor>
              </w:drawing>
            </w:r>
            <w:r w:rsidRPr="007E3E2E">
              <w:rPr>
                <w:rFonts w:ascii="Arial" w:eastAsia="Times New Roman" w:hAnsi="Arial" w:cs="Arial"/>
                <w:b/>
                <w:spacing w:val="-9"/>
                <w:sz w:val="36"/>
                <w:szCs w:val="34"/>
                <w:lang w:val="fr-FR" w:eastAsia="en-GB"/>
              </w:rPr>
              <w:t>Supplément au certificat Europass</w:t>
            </w:r>
            <w:r w:rsidRPr="007E3E2E">
              <w:rPr>
                <w:rFonts w:ascii="Arial" w:eastAsia="Times New Roman" w:hAnsi="Arial" w:cs="Arial"/>
                <w:spacing w:val="-9"/>
                <w:sz w:val="36"/>
                <w:szCs w:val="34"/>
                <w:vertAlign w:val="superscript"/>
                <w:lang w:val="fr-FR" w:eastAsia="en-GB"/>
              </w:rPr>
              <w:t>(*)</w:t>
            </w:r>
          </w:p>
        </w:tc>
        <w:tc>
          <w:tcPr>
            <w:tcW w:w="1985" w:type="dxa"/>
            <w:hideMark/>
          </w:tcPr>
          <w:p w:rsidR="006C6101" w:rsidRPr="007E3E2E" w:rsidRDefault="006C6101" w:rsidP="00A95233">
            <w:pPr>
              <w:spacing w:after="0" w:line="240" w:lineRule="auto"/>
              <w:ind w:firstLine="0"/>
              <w:rPr>
                <w:rFonts w:ascii="Arial" w:eastAsia="Times New Roman" w:hAnsi="Arial" w:cs="Arial"/>
                <w:sz w:val="16"/>
                <w:szCs w:val="20"/>
                <w:lang w:val="en-GB" w:eastAsia="en-GB"/>
              </w:rPr>
            </w:pPr>
            <w:r w:rsidRPr="007E3E2E">
              <w:rPr>
                <w:rFonts w:ascii="Arial" w:eastAsia="Times New Roman" w:hAnsi="Arial" w:cs="Arial"/>
                <w:sz w:val="16"/>
                <w:szCs w:val="20"/>
                <w:lang w:val="en-GB" w:eastAsia="en-GB"/>
              </w:rPr>
              <w:t xml:space="preserve">                   Belgique</w:t>
            </w:r>
          </w:p>
          <w:p w:rsidR="006C6101" w:rsidRPr="007E3E2E" w:rsidRDefault="006C6101" w:rsidP="00A95233">
            <w:pPr>
              <w:tabs>
                <w:tab w:val="center" w:pos="1472"/>
              </w:tabs>
              <w:spacing w:after="0" w:line="240" w:lineRule="auto"/>
              <w:ind w:firstLine="0"/>
              <w:jc w:val="left"/>
              <w:rPr>
                <w:rFonts w:ascii="Arial" w:eastAsia="Times New Roman" w:hAnsi="Arial" w:cs="Arial"/>
                <w:bCs/>
                <w:sz w:val="20"/>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r w:rsidRPr="007E3E2E">
        <w:rPr>
          <w:rFonts w:ascii="Arial" w:eastAsia="Calibri" w:hAnsi="Arial" w:cs="Arial"/>
          <w:noProof/>
          <w:lang w:eastAsia="fr-BE"/>
        </w:rPr>
        <w:drawing>
          <wp:anchor distT="0" distB="0" distL="114300" distR="114300" simplePos="0" relativeHeight="251663360" behindDoc="0" locked="0" layoutInCell="1" allowOverlap="1" wp14:anchorId="091E31C4" wp14:editId="6667E346">
            <wp:simplePos x="0" y="0"/>
            <wp:positionH relativeFrom="column">
              <wp:posOffset>5394325</wp:posOffset>
            </wp:positionH>
            <wp:positionV relativeFrom="paragraph">
              <wp:posOffset>-623570</wp:posOffset>
            </wp:positionV>
            <wp:extent cx="595630" cy="512445"/>
            <wp:effectExtent l="0" t="0" r="0" b="0"/>
            <wp:wrapTight wrapText="bothSides">
              <wp:wrapPolygon edited="0">
                <wp:start x="0" y="0"/>
                <wp:lineTo x="0" y="20074"/>
                <wp:lineTo x="20034" y="20074"/>
                <wp:lineTo x="20034"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5124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24"/>
                <w:szCs w:val="20"/>
                <w:lang w:val="fr-FR" w:eastAsia="en-GB"/>
              </w:rPr>
            </w:pPr>
            <w:r w:rsidRPr="007E3E2E">
              <w:rPr>
                <w:rFonts w:ascii="Arial" w:eastAsia="Times New Roman" w:hAnsi="Arial" w:cs="Arial"/>
                <w:sz w:val="24"/>
                <w:szCs w:val="24"/>
                <w:lang w:val="fr-FR" w:eastAsia="en-GB"/>
              </w:rPr>
              <w:t xml:space="preserve">1. </w:t>
            </w:r>
            <w:r w:rsidRPr="007E3E2E">
              <w:rPr>
                <w:rFonts w:ascii="Arial" w:eastAsia="Times New Roman" w:hAnsi="Arial" w:cs="Arial"/>
                <w:lang w:val="fr-FR" w:eastAsia="en-GB"/>
              </w:rPr>
              <w:t>Intitulé du certificat</w:t>
            </w:r>
          </w:p>
        </w:tc>
      </w:tr>
      <w:tr w:rsidR="006C6101" w:rsidRPr="007E3E2E" w:rsidTr="00A95233">
        <w:trPr>
          <w:cantSplit/>
          <w:trHeight w:val="345"/>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eastAsia="Times New Roman" w:hAnsi="Arial" w:cs="Arial"/>
                <w:b/>
                <w:sz w:val="24"/>
                <w:szCs w:val="20"/>
                <w:lang w:val="fr-FR" w:eastAsia="en-GB"/>
              </w:rPr>
            </w:pPr>
            <w:r w:rsidRPr="007E3E2E">
              <w:rPr>
                <w:rFonts w:ascii="Arial" w:eastAsia="Times New Roman" w:hAnsi="Arial" w:cs="Arial"/>
                <w:b/>
                <w:sz w:val="24"/>
                <w:szCs w:val="20"/>
                <w:lang w:val="fr-FR" w:eastAsia="en-GB"/>
              </w:rPr>
              <w:t xml:space="preserve">Certificat de qualification </w:t>
            </w:r>
            <w:r w:rsidRPr="007E3E2E">
              <w:rPr>
                <w:rFonts w:ascii="Arial" w:hAnsi="Arial" w:cs="Arial"/>
                <w:b/>
                <w:bCs/>
                <w:sz w:val="24"/>
                <w:szCs w:val="24"/>
              </w:rPr>
              <w:t>du / de la « Garçon / Serveuse de restaurant  »</w:t>
            </w:r>
          </w:p>
        </w:tc>
      </w:tr>
      <w:tr w:rsidR="006C6101" w:rsidRPr="007E3E2E" w:rsidTr="00A95233">
        <w:trPr>
          <w:cantSplit/>
          <w:trHeight w:val="220"/>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sz w:val="16"/>
                <w:szCs w:val="20"/>
                <w:vertAlign w:val="superscript"/>
                <w:lang w:val="fr-FR" w:eastAsia="en-GB"/>
              </w:rPr>
            </w:pPr>
            <w:r w:rsidRPr="007E3E2E">
              <w:rPr>
                <w:rFonts w:ascii="Arial" w:eastAsia="Times New Roman" w:hAnsi="Arial" w:cs="Arial"/>
                <w:sz w:val="16"/>
                <w:szCs w:val="20"/>
                <w:vertAlign w:val="superscript"/>
                <w:lang w:val="fr-FR" w:eastAsia="en-GB"/>
              </w:rPr>
              <w:t xml:space="preserve"> (1) </w:t>
            </w:r>
            <w:r w:rsidRPr="007E3E2E">
              <w:rPr>
                <w:rFonts w:ascii="Arial" w:eastAsia="Times New Roman" w:hAnsi="Arial" w:cs="Arial"/>
                <w:sz w:val="16"/>
                <w:szCs w:val="20"/>
                <w:lang w:val="fr-FR" w:eastAsia="en-GB"/>
              </w:rPr>
              <w:t>dans la langue d’origine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b/>
                <w:szCs w:val="20"/>
                <w:lang w:val="fr-FR" w:eastAsia="en-GB"/>
              </w:rPr>
              <w:t xml:space="preserve"> </w:t>
            </w:r>
            <w:r w:rsidRPr="007E3E2E">
              <w:rPr>
                <w:rFonts w:ascii="Arial" w:eastAsia="Times New Roman" w:hAnsi="Arial" w:cs="Arial"/>
                <w:szCs w:val="20"/>
                <w:lang w:val="fr-FR" w:eastAsia="en-GB"/>
              </w:rPr>
              <w:t>2. Traduction de l’intitulé du certificat</w:t>
            </w:r>
          </w:p>
        </w:tc>
      </w:tr>
      <w:tr w:rsidR="006C6101" w:rsidRPr="007E3E2E" w:rsidTr="00A95233">
        <w:trPr>
          <w:trHeight w:val="341"/>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hAnsi="Arial" w:cs="Arial"/>
                <w:b/>
              </w:rPr>
            </w:pPr>
            <w:r w:rsidRPr="007E3E2E">
              <w:rPr>
                <w:rFonts w:ascii="Arial" w:hAnsi="Arial" w:cs="Arial"/>
                <w:b/>
              </w:rPr>
              <w:t>Restaurantkelner/in (NL)</w:t>
            </w:r>
            <w:r w:rsidRPr="007E3E2E">
              <w:rPr>
                <w:rFonts w:ascii="Arial" w:hAnsi="Arial" w:cs="Arial"/>
                <w:b/>
              </w:rPr>
              <w:br/>
              <w:t>Kellner/in (DE)</w:t>
            </w:r>
            <w:r w:rsidRPr="007E3E2E">
              <w:rPr>
                <w:rFonts w:ascii="Arial" w:hAnsi="Arial" w:cs="Arial"/>
                <w:b/>
              </w:rPr>
              <w:br/>
              <w:t>Restaurant waiter/waitress (EN)</w:t>
            </w:r>
          </w:p>
        </w:tc>
      </w:tr>
      <w:tr w:rsidR="006C6101" w:rsidRPr="007E3E2E" w:rsidTr="00A95233">
        <w:trPr>
          <w:trHeight w:val="213"/>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vertAlign w:val="superscript"/>
                <w:lang w:val="fr-FR" w:eastAsia="en-GB"/>
              </w:rPr>
              <w:t>(1)</w:t>
            </w:r>
            <w:r w:rsidRPr="007E3E2E">
              <w:rPr>
                <w:rFonts w:ascii="Arial" w:eastAsia="Times New Roman" w:hAnsi="Arial" w:cs="Arial"/>
                <w:sz w:val="16"/>
                <w:szCs w:val="20"/>
                <w:lang w:val="fr-FR" w:eastAsia="en-GB"/>
              </w:rPr>
              <w:t xml:space="preserve"> Le cas échéant. Cette traduction est dépourvue de toute valeur légale.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rPr>
          <w:trHeight w:val="267"/>
        </w:trPr>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szCs w:val="20"/>
                <w:lang w:val="fr-FR" w:eastAsia="en-GB"/>
              </w:rPr>
              <w:t>3. Éléments de compétences acquis</w:t>
            </w:r>
          </w:p>
        </w:tc>
      </w:tr>
      <w:tr w:rsidR="006C6101" w:rsidRPr="007E3E2E" w:rsidTr="00A95233">
        <w:trPr>
          <w:trHeight w:val="1601"/>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20" w:line="240" w:lineRule="auto"/>
              <w:ind w:firstLine="0"/>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Le Certificat qualification concerne l’ensemble des unités d’acquis d’apprentissage listées ci-dessous.</w:t>
            </w:r>
          </w:p>
          <w:p w:rsidR="006C6101" w:rsidRPr="007E3E2E" w:rsidRDefault="006C6101" w:rsidP="00A95233">
            <w:pPr>
              <w:spacing w:before="40" w:after="2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 xml:space="preserve">Unités d’acquis d’apprentissage en conformité avec le Profil de formation « Garçon / Serveuse de restaurant » du SFMQ </w:t>
            </w:r>
            <w:r w:rsidRPr="007E3E2E">
              <w:rPr>
                <w:rFonts w:ascii="Arial" w:eastAsia="Times New Roman" w:hAnsi="Arial" w:cs="Arial"/>
                <w:sz w:val="20"/>
                <w:szCs w:val="20"/>
                <w:lang w:val="fr-FR" w:eastAsia="en-GB"/>
              </w:rPr>
              <w:t xml:space="preserve">(Service francophone des Métiers et des Qualifications) : </w:t>
            </w:r>
          </w:p>
          <w:p w:rsidR="006C6101" w:rsidRPr="007E3E2E" w:rsidRDefault="006C6101" w:rsidP="006C6101">
            <w:pPr>
              <w:numPr>
                <w:ilvl w:val="0"/>
                <w:numId w:val="1"/>
              </w:numPr>
              <w:spacing w:after="120" w:line="256" w:lineRule="auto"/>
              <w:contextualSpacing/>
              <w:rPr>
                <w:rFonts w:ascii="Arial" w:eastAsia="Calibri" w:hAnsi="Arial" w:cs="Arial"/>
                <w:smallCaps/>
                <w:sz w:val="20"/>
                <w:szCs w:val="20"/>
              </w:rPr>
            </w:pPr>
            <w:r w:rsidRPr="007E3E2E">
              <w:rPr>
                <w:rFonts w:ascii="Arial" w:eastAsia="Calibri" w:hAnsi="Arial" w:cs="Arial"/>
                <w:smallCaps/>
                <w:sz w:val="20"/>
                <w:szCs w:val="20"/>
              </w:rPr>
              <w:t>UAA1: Réaliser un service simple (mise en place, accueil, service, rangement, en respectant les plans de nettoyage et d’hygiène)</w:t>
            </w:r>
          </w:p>
          <w:p w:rsidR="006C6101" w:rsidRPr="007E3E2E" w:rsidRDefault="006C6101" w:rsidP="006C6101">
            <w:pPr>
              <w:numPr>
                <w:ilvl w:val="0"/>
                <w:numId w:val="1"/>
              </w:numPr>
              <w:spacing w:after="120" w:line="256" w:lineRule="auto"/>
              <w:contextualSpacing/>
              <w:rPr>
                <w:rFonts w:ascii="Arial" w:eastAsia="Calibri" w:hAnsi="Arial" w:cs="Arial"/>
                <w:sz w:val="20"/>
                <w:szCs w:val="20"/>
              </w:rPr>
            </w:pPr>
            <w:r w:rsidRPr="007E3E2E">
              <w:rPr>
                <w:rFonts w:ascii="Arial" w:eastAsia="Calibri" w:hAnsi="Arial" w:cs="Arial"/>
                <w:smallCaps/>
                <w:sz w:val="20"/>
                <w:szCs w:val="20"/>
              </w:rPr>
              <w:t>UAA2: Gérer les réservations, réaliser un service de type restaurant classique : mise en place, décoration, accueil, conseil, commandes, service, gestion des plaintes, notes et  encaissements, rangement et hygiène</w:t>
            </w:r>
          </w:p>
        </w:tc>
      </w:tr>
    </w:tbl>
    <w:p w:rsidR="006C6101" w:rsidRPr="007E3E2E" w:rsidRDefault="006C6101" w:rsidP="006C6101">
      <w:pPr>
        <w:spacing w:after="0" w:line="240" w:lineRule="auto"/>
        <w:ind w:firstLine="0"/>
        <w:jc w:val="center"/>
        <w:rPr>
          <w:rFonts w:ascii="Arial" w:eastAsia="Times New Roman" w:hAnsi="Arial" w:cs="Arial"/>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4. Secteurs d’activité et/ou types d’emplois accessibles par le détenteur du certificat</w:t>
            </w:r>
          </w:p>
        </w:tc>
      </w:tr>
      <w:tr w:rsidR="006C6101" w:rsidRPr="007E3E2E" w:rsidTr="00A95233">
        <w:trPr>
          <w:trHeight w:val="939"/>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Le métier de garçon/serveuse restaurant est référencé dans la fiche métier G1803 - Service en restauration du Répertoire Opérationnel des Métiers et des Emplois (www.pole-emploi.fr).</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La nomenclature et la codification du ROME sont utilisées par les différents services publics de l’emploi en Belgique.</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Le garçon/la serveuse de restaurant :</w:t>
            </w:r>
          </w:p>
          <w:p w:rsidR="006C6101" w:rsidRPr="007E3E2E" w:rsidRDefault="006C6101" w:rsidP="006C6101">
            <w:pPr>
              <w:pStyle w:val="Paragraphedeliste"/>
              <w:numPr>
                <w:ilvl w:val="0"/>
                <w:numId w:val="9"/>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note et organise les réservations ;</w:t>
            </w:r>
          </w:p>
          <w:p w:rsidR="006C6101" w:rsidRPr="007E3E2E" w:rsidRDefault="006C6101" w:rsidP="006C6101">
            <w:pPr>
              <w:pStyle w:val="Paragraphedeliste"/>
              <w:numPr>
                <w:ilvl w:val="0"/>
                <w:numId w:val="9"/>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assure la mise en place de la salle et des annexes ;</w:t>
            </w:r>
          </w:p>
          <w:p w:rsidR="006C6101" w:rsidRPr="007E3E2E" w:rsidRDefault="006C6101" w:rsidP="006C6101">
            <w:pPr>
              <w:pStyle w:val="Paragraphedeliste"/>
              <w:numPr>
                <w:ilvl w:val="0"/>
                <w:numId w:val="9"/>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accueille les clients et les conseille dans le choix des mets et des boissons ;</w:t>
            </w:r>
          </w:p>
          <w:p w:rsidR="006C6101" w:rsidRPr="007E3E2E" w:rsidRDefault="006C6101" w:rsidP="006C6101">
            <w:pPr>
              <w:pStyle w:val="Paragraphedeliste"/>
              <w:numPr>
                <w:ilvl w:val="0"/>
                <w:numId w:val="9"/>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prend les commandes et les transmet au personnel de buffet et/ou de cuisine ;</w:t>
            </w:r>
          </w:p>
          <w:p w:rsidR="006C6101" w:rsidRPr="007E3E2E" w:rsidRDefault="006C6101" w:rsidP="006C6101">
            <w:pPr>
              <w:pStyle w:val="Paragraphedeliste"/>
              <w:numPr>
                <w:ilvl w:val="0"/>
                <w:numId w:val="9"/>
              </w:numPr>
              <w:autoSpaceDE w:val="0"/>
              <w:autoSpaceDN w:val="0"/>
              <w:adjustRightInd w:val="0"/>
              <w:spacing w:before="60" w:after="0" w:line="240" w:lineRule="auto"/>
              <w:jc w:val="left"/>
              <w:rPr>
                <w:rFonts w:ascii="Arial" w:hAnsi="Arial" w:cs="Arial"/>
                <w:sz w:val="20"/>
                <w:szCs w:val="20"/>
              </w:rPr>
            </w:pPr>
            <w:r w:rsidRPr="007E3E2E">
              <w:rPr>
                <w:rFonts w:ascii="Arial" w:hAnsi="Arial" w:cs="Arial"/>
                <w:sz w:val="20"/>
                <w:szCs w:val="20"/>
              </w:rPr>
              <w:t>présente et effectue le service des mets et des boissons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hAnsi="Arial" w:cs="Arial"/>
                <w:sz w:val="20"/>
                <w:szCs w:val="20"/>
              </w:rPr>
              <w:t>établit les notes et encaisse les additions.</w:t>
            </w:r>
          </w:p>
        </w:tc>
      </w:tr>
      <w:tr w:rsidR="006C6101" w:rsidRPr="007E3E2E" w:rsidTr="00A95233">
        <w:trPr>
          <w:trHeight w:val="274"/>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lang w:val="fr-FR" w:eastAsia="en-GB"/>
              </w:rPr>
              <w:t xml:space="preserve"> </w:t>
            </w:r>
            <w:r w:rsidRPr="007E3E2E">
              <w:rPr>
                <w:rFonts w:ascii="Arial" w:eastAsia="Times New Roman" w:hAnsi="Arial" w:cs="Arial"/>
                <w:sz w:val="16"/>
                <w:szCs w:val="20"/>
                <w:vertAlign w:val="superscript"/>
                <w:lang w:val="fr-FR" w:eastAsia="en-GB"/>
              </w:rPr>
              <w:t xml:space="preserve">(1) </w:t>
            </w:r>
            <w:r w:rsidRPr="007E3E2E">
              <w:rPr>
                <w:rFonts w:ascii="Arial" w:eastAsia="Times New Roman" w:hAnsi="Arial" w:cs="Arial"/>
                <w:sz w:val="16"/>
                <w:szCs w:val="20"/>
                <w:lang w:val="fr-FR" w:eastAsia="en-GB"/>
              </w:rPr>
              <w:t>Rubrique facultative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6C6101" w:rsidRPr="007E3E2E" w:rsidTr="00A95233">
        <w:tc>
          <w:tcPr>
            <w:tcW w:w="10350"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b/>
                <w:sz w:val="18"/>
                <w:szCs w:val="18"/>
                <w:lang w:val="fr-FR"/>
              </w:rPr>
            </w:pPr>
            <w:r w:rsidRPr="007E3E2E">
              <w:rPr>
                <w:rFonts w:ascii="Arial" w:eastAsia="Times New Roman" w:hAnsi="Arial" w:cs="Arial"/>
                <w:b/>
                <w:sz w:val="18"/>
                <w:szCs w:val="18"/>
                <w:vertAlign w:val="superscript"/>
                <w:lang w:val="fr-FR"/>
              </w:rPr>
              <w:t xml:space="preserve">(*) </w:t>
            </w:r>
            <w:r w:rsidRPr="007E3E2E">
              <w:rPr>
                <w:rFonts w:ascii="Arial" w:eastAsia="Times New Roman" w:hAnsi="Arial" w:cs="Arial"/>
                <w:b/>
                <w:sz w:val="18"/>
                <w:szCs w:val="18"/>
                <w:lang w:val="fr-FR"/>
              </w:rPr>
              <w:t>Note explicative</w:t>
            </w:r>
          </w:p>
          <w:p w:rsidR="006C6101" w:rsidRPr="007E3E2E" w:rsidRDefault="006C6101" w:rsidP="00A95233">
            <w:pPr>
              <w:spacing w:after="0" w:line="240" w:lineRule="auto"/>
              <w:ind w:firstLine="0"/>
              <w:jc w:val="left"/>
              <w:rPr>
                <w:rFonts w:ascii="Arial" w:eastAsia="Times New Roman" w:hAnsi="Arial" w:cs="Arial"/>
                <w:sz w:val="20"/>
                <w:szCs w:val="20"/>
                <w:lang w:eastAsia="en-GB"/>
              </w:rPr>
            </w:pPr>
            <w:r w:rsidRPr="007E3E2E">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6C6101" w:rsidRPr="007E3E2E" w:rsidRDefault="006C6101" w:rsidP="00A95233">
            <w:pPr>
              <w:spacing w:after="0" w:line="240" w:lineRule="auto"/>
              <w:ind w:firstLine="0"/>
              <w:jc w:val="left"/>
              <w:rPr>
                <w:rFonts w:ascii="Arial" w:eastAsia="Times New Roman" w:hAnsi="Arial" w:cs="Arial"/>
                <w:sz w:val="20"/>
                <w:szCs w:val="20"/>
                <w:lang w:val="en-GB" w:eastAsia="en-GB"/>
              </w:rPr>
            </w:pPr>
            <w:r w:rsidRPr="007E3E2E">
              <w:rPr>
                <w:rFonts w:ascii="Arial" w:eastAsia="Times New Roman" w:hAnsi="Arial" w:cs="Arial"/>
                <w:sz w:val="20"/>
                <w:szCs w:val="20"/>
                <w:lang w:val="en-GB" w:eastAsia="en-GB"/>
              </w:rPr>
              <w:t>© Union européenne, 2002-2020</w:t>
            </w:r>
          </w:p>
          <w:p w:rsidR="006C6101" w:rsidRPr="007E3E2E" w:rsidRDefault="006C6101" w:rsidP="00A95233">
            <w:pPr>
              <w:spacing w:before="20" w:after="40" w:line="240" w:lineRule="auto"/>
              <w:ind w:firstLine="0"/>
              <w:jc w:val="left"/>
              <w:rPr>
                <w:rFonts w:ascii="Arial" w:eastAsia="Times New Roman" w:hAnsi="Arial" w:cs="Arial"/>
                <w:sz w:val="16"/>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p w:rsidR="006C6101" w:rsidRPr="007E3E2E" w:rsidRDefault="006C6101" w:rsidP="006C6101">
      <w:pPr>
        <w:rPr>
          <w:rFonts w:ascii="Arial" w:hAnsi="Arial" w:cs="Arial"/>
        </w:rPr>
      </w:pPr>
    </w:p>
    <w:p w:rsidR="006C6101" w:rsidRPr="007E3E2E" w:rsidRDefault="006C6101" w:rsidP="006C6101">
      <w:pPr>
        <w:rPr>
          <w:rFonts w:ascii="Arial" w:hAnsi="Arial" w:cs="Arial"/>
        </w:rPr>
      </w:pPr>
      <w:r w:rsidRPr="007E3E2E">
        <w:rPr>
          <w:rFonts w:ascii="Arial" w:hAnsi="Arial" w:cs="Arial"/>
        </w:rP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72"/>
        <w:gridCol w:w="4878"/>
      </w:tblGrid>
      <w:tr w:rsidR="006C6101" w:rsidRPr="007E3E2E" w:rsidTr="00A95233">
        <w:trPr>
          <w:cantSplit/>
          <w:trHeight w:val="194"/>
        </w:trPr>
        <w:tc>
          <w:tcPr>
            <w:tcW w:w="10350" w:type="dxa"/>
            <w:gridSpan w:val="2"/>
            <w:tcBorders>
              <w:top w:val="double" w:sz="4" w:space="0" w:color="auto"/>
              <w:left w:val="double" w:sz="4" w:space="0" w:color="auto"/>
              <w:bottom w:val="single" w:sz="4" w:space="0" w:color="auto"/>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18"/>
                <w:szCs w:val="20"/>
                <w:lang w:val="fr-FR" w:eastAsia="en-GB"/>
              </w:rPr>
            </w:pPr>
            <w:r w:rsidRPr="007E3E2E">
              <w:rPr>
                <w:rFonts w:ascii="Arial" w:eastAsia="Times New Roman" w:hAnsi="Arial" w:cs="Arial"/>
                <w:szCs w:val="20"/>
                <w:lang w:val="fr-FR" w:eastAsia="en-GB"/>
              </w:rPr>
              <w:t>5. Base officielle du certificat</w:t>
            </w:r>
          </w:p>
        </w:tc>
      </w:tr>
      <w:tr w:rsidR="006C6101" w:rsidRPr="007E3E2E" w:rsidTr="00A95233">
        <w:trPr>
          <w:trHeight w:val="1563"/>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l’organisme certificateur</w:t>
            </w:r>
          </w:p>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r w:rsidRPr="007E3E2E">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6C6101" w:rsidRPr="007E3E2E" w:rsidTr="00A95233">
              <w:tc>
                <w:tcPr>
                  <w:tcW w:w="5246"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autoSpaceDE w:val="0"/>
                    <w:autoSpaceDN w:val="0"/>
                    <w:adjustRightInd w:val="0"/>
                    <w:ind w:firstLine="0"/>
                    <w:jc w:val="left"/>
                    <w:rPr>
                      <w:rFonts w:ascii="Arial"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tc>
            </w:tr>
          </w:tbl>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after="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l’autorité de tutelle responsable de l’organisme certificateur</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lang w:eastAsia="fr-BE"/>
              </w:rPr>
            </w:pPr>
            <w:r w:rsidRPr="007E3E2E">
              <w:rPr>
                <w:rFonts w:ascii="Arial" w:eastAsia="Times New Roman" w:hAnsi="Arial" w:cs="Arial"/>
                <w:color w:val="000000"/>
                <w:lang w:eastAsia="fr-BE"/>
              </w:rPr>
              <w:t xml:space="preserve">MINISTÈRE DE LA FÉDÉRATION WALLONIE-BRUXELLES (COMMUNAUTÉ FRANÇAISE DE BELGIQUE)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Boulevard Léopold II 44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B-1080 BRUXELLES </w:t>
            </w:r>
          </w:p>
          <w:p w:rsidR="006C6101" w:rsidRPr="007E3E2E" w:rsidRDefault="006C6101" w:rsidP="00A95233">
            <w:pPr>
              <w:spacing w:after="0" w:line="240" w:lineRule="auto"/>
              <w:ind w:firstLine="0"/>
              <w:jc w:val="left"/>
              <w:rPr>
                <w:rFonts w:ascii="Arial" w:eastAsia="Times New Roman" w:hAnsi="Arial" w:cs="Arial"/>
                <w:sz w:val="18"/>
                <w:szCs w:val="20"/>
                <w:lang w:val="fr-FR" w:eastAsia="en-GB"/>
              </w:rPr>
            </w:pPr>
            <w:hyperlink r:id="rId12" w:history="1">
              <w:r w:rsidRPr="007E3E2E">
                <w:rPr>
                  <w:rFonts w:ascii="Arial" w:eastAsia="Times New Roman" w:hAnsi="Arial" w:cs="Arial"/>
                  <w:color w:val="0000FF"/>
                  <w:sz w:val="20"/>
                  <w:szCs w:val="20"/>
                  <w:u w:val="single"/>
                  <w:lang w:eastAsia="en-GB"/>
                </w:rPr>
                <w:t>http://www.federation-wallonie-bruxelles.be/</w:t>
              </w:r>
            </w:hyperlink>
          </w:p>
        </w:tc>
      </w:tr>
      <w:tr w:rsidR="006C6101" w:rsidRPr="007E3E2E" w:rsidTr="00A95233">
        <w:trPr>
          <w:trHeight w:val="1234"/>
        </w:trPr>
        <w:tc>
          <w:tcPr>
            <w:tcW w:w="5472" w:type="dxa"/>
            <w:tcBorders>
              <w:top w:val="nil"/>
              <w:left w:val="doub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Niveau</w:t>
            </w:r>
            <w:r w:rsidRPr="007E3E2E">
              <w:rPr>
                <w:rFonts w:ascii="Arial" w:eastAsia="Times New Roman" w:hAnsi="Arial" w:cs="Arial"/>
                <w:sz w:val="20"/>
                <w:szCs w:val="20"/>
                <w:lang w:val="fr-FR" w:eastAsia="en-GB"/>
              </w:rPr>
              <w:t xml:space="preserve"> du certificat</w:t>
            </w:r>
          </w:p>
          <w:p w:rsidR="006C6101" w:rsidRPr="007E3E2E" w:rsidRDefault="006C6101" w:rsidP="006C6101">
            <w:pPr>
              <w:numPr>
                <w:ilvl w:val="0"/>
                <w:numId w:val="1"/>
              </w:numPr>
              <w:spacing w:before="40" w:after="40" w:line="240" w:lineRule="auto"/>
              <w:contextualSpacing/>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 xml:space="preserve">Certificat de qualification de </w:t>
            </w:r>
            <w:r w:rsidRPr="007E3E2E">
              <w:rPr>
                <w:rFonts w:ascii="Arial" w:eastAsia="Times New Roman" w:hAnsi="Arial" w:cs="Arial"/>
                <w:color w:val="000000"/>
                <w:sz w:val="20"/>
                <w:szCs w:val="20"/>
                <w:lang w:eastAsia="fr-BE"/>
              </w:rPr>
              <w:t>« Garçon / Serveuse de restaurant »</w:t>
            </w:r>
            <w:r w:rsidRPr="007E3E2E">
              <w:rPr>
                <w:rFonts w:ascii="Arial" w:eastAsia="Times New Roman" w:hAnsi="Arial" w:cs="Arial"/>
                <w:sz w:val="20"/>
                <w:szCs w:val="20"/>
                <w:lang w:val="fr-FR" w:eastAsia="en-GB"/>
              </w:rPr>
              <w:t xml:space="preserve"> : Niveau </w:t>
            </w:r>
            <w:r w:rsidRPr="007E3E2E">
              <w:rPr>
                <w:rFonts w:ascii="Arial" w:eastAsia="Times New Roman" w:hAnsi="Arial" w:cs="Arial"/>
                <w:b/>
                <w:lang w:val="fr-FR" w:eastAsia="en-GB"/>
              </w:rPr>
              <w:t>3</w:t>
            </w:r>
            <w:r w:rsidRPr="007E3E2E">
              <w:rPr>
                <w:rFonts w:ascii="Arial" w:eastAsia="Times New Roman" w:hAnsi="Arial" w:cs="Arial"/>
                <w:sz w:val="20"/>
                <w:szCs w:val="20"/>
                <w:lang w:val="fr-FR" w:eastAsia="en-GB"/>
              </w:rPr>
              <w:t xml:space="preserve"> du CFC et du CEC (EQF)</w:t>
            </w:r>
          </w:p>
          <w:p w:rsidR="006C6101" w:rsidRPr="007E3E2E" w:rsidRDefault="006C6101" w:rsidP="00A95233">
            <w:pPr>
              <w:spacing w:line="256" w:lineRule="auto"/>
              <w:ind w:firstLine="0"/>
              <w:contextualSpacing/>
              <w:rPr>
                <w:rFonts w:ascii="Arial" w:eastAsia="Times New Roman" w:hAnsi="Arial" w:cs="Arial"/>
                <w:i/>
                <w:sz w:val="20"/>
                <w:szCs w:val="20"/>
                <w:lang w:val="fr-FR" w:eastAsia="en-GB"/>
              </w:rPr>
            </w:pPr>
          </w:p>
        </w:tc>
        <w:tc>
          <w:tcPr>
            <w:tcW w:w="4878" w:type="dxa"/>
            <w:tcBorders>
              <w:top w:val="nil"/>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Système de notation / conditions d’octroi</w:t>
            </w:r>
          </w:p>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Le certificat de qualification est délivré aux élèves qui maîtrisent les acquis d'apprentissage fixés par le Profil de certification « Garçon / Serveuse de restaurant » </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4"/>
                <w:szCs w:val="24"/>
                <w:lang w:val="fr-FR" w:eastAsia="fr-BE"/>
              </w:rPr>
            </w:pPr>
            <w:r w:rsidRPr="007E3E2E">
              <w:rPr>
                <w:rFonts w:ascii="Arial" w:eastAsia="Times New Roman" w:hAnsi="Arial" w:cs="Arial"/>
                <w:sz w:val="20"/>
                <w:szCs w:val="20"/>
                <w:lang w:val="fr-FR" w:eastAsia="en-GB"/>
              </w:rPr>
              <w:t>Les critères et indicateurs d’évaluation sont définis par le Profil d’évaluation.</w:t>
            </w:r>
          </w:p>
        </w:tc>
      </w:tr>
      <w:tr w:rsidR="006C6101" w:rsidRPr="007E3E2E" w:rsidTr="00A95233">
        <w:trPr>
          <w:trHeight w:val="612"/>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Accès au niveau suivant d’éducation/de formation</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Accords internationaux</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r>
      <w:tr w:rsidR="006C6101" w:rsidRPr="007E3E2E" w:rsidTr="00A95233">
        <w:trPr>
          <w:cantSplit/>
          <w:trHeight w:val="620"/>
        </w:trPr>
        <w:tc>
          <w:tcPr>
            <w:tcW w:w="10350" w:type="dxa"/>
            <w:gridSpan w:val="2"/>
            <w:tcBorders>
              <w:top w:val="single" w:sz="4" w:space="0" w:color="auto"/>
              <w:left w:val="double" w:sz="4" w:space="0" w:color="auto"/>
              <w:bottom w:val="doub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Base légale</w:t>
            </w:r>
          </w:p>
          <w:p w:rsidR="006C6101" w:rsidRPr="007E3E2E" w:rsidRDefault="006C6101" w:rsidP="006C6101">
            <w:pPr>
              <w:numPr>
                <w:ilvl w:val="0"/>
                <w:numId w:val="2"/>
              </w:numPr>
              <w:autoSpaceDE w:val="0"/>
              <w:autoSpaceDN w:val="0"/>
              <w:adjustRightInd w:val="0"/>
              <w:spacing w:after="0" w:line="240" w:lineRule="auto"/>
              <w:rPr>
                <w:rFonts w:ascii="Arial" w:hAnsi="Arial" w:cs="Arial"/>
                <w:color w:val="000000"/>
                <w:sz w:val="20"/>
                <w:szCs w:val="20"/>
                <w:lang w:eastAsia="fr-BE"/>
              </w:rPr>
            </w:pPr>
            <w:r w:rsidRPr="007E3E2E">
              <w:rPr>
                <w:rFonts w:ascii="Arial" w:hAnsi="Arial" w:cs="Arial"/>
                <w:color w:val="000000"/>
                <w:sz w:val="20"/>
                <w:szCs w:val="20"/>
                <w:lang w:eastAsia="fr-BE"/>
              </w:rPr>
              <w:t>Arrêté royal du 29 juin 1984 relatif à l'organisation de l'enseignement secondaire (article 26).</w:t>
            </w:r>
          </w:p>
          <w:p w:rsidR="006C6101" w:rsidRPr="007E3E2E" w:rsidRDefault="006C6101" w:rsidP="006C6101">
            <w:pPr>
              <w:numPr>
                <w:ilvl w:val="0"/>
                <w:numId w:val="2"/>
              </w:numPr>
              <w:autoSpaceDE w:val="0"/>
              <w:autoSpaceDN w:val="0"/>
              <w:adjustRightInd w:val="0"/>
              <w:spacing w:after="0" w:line="240" w:lineRule="auto"/>
              <w:rPr>
                <w:rFonts w:ascii="Arial" w:hAnsi="Arial" w:cs="Arial"/>
                <w:sz w:val="20"/>
                <w:szCs w:val="20"/>
                <w:lang w:eastAsia="fr-BE"/>
              </w:rPr>
            </w:pPr>
            <w:r w:rsidRPr="007E3E2E">
              <w:rPr>
                <w:rFonts w:ascii="Arial" w:hAnsi="Arial" w:cs="Arial"/>
                <w:sz w:val="20"/>
                <w:szCs w:val="20"/>
                <w:lang w:eastAsia="fr-BE"/>
              </w:rPr>
              <w:t xml:space="preserve">Décret du 03 juillet 1991 organisant l’enseignement secondaire en alternance (article 2bis) </w:t>
            </w:r>
          </w:p>
          <w:p w:rsidR="006C6101" w:rsidRPr="007E3E2E" w:rsidRDefault="006C6101" w:rsidP="006C6101">
            <w:pPr>
              <w:numPr>
                <w:ilvl w:val="0"/>
                <w:numId w:val="2"/>
              </w:numPr>
              <w:autoSpaceDE w:val="0"/>
              <w:autoSpaceDN w:val="0"/>
              <w:adjustRightInd w:val="0"/>
              <w:spacing w:after="0" w:line="240" w:lineRule="auto"/>
              <w:jc w:val="left"/>
              <w:rPr>
                <w:rFonts w:ascii="Arial" w:hAnsi="Arial" w:cs="Arial"/>
                <w:sz w:val="20"/>
                <w:szCs w:val="20"/>
                <w:lang w:eastAsia="fr-BE"/>
              </w:rPr>
            </w:pPr>
            <w:r w:rsidRPr="007E3E2E">
              <w:rPr>
                <w:rFonts w:ascii="Arial" w:hAnsi="Arial" w:cs="Arial"/>
                <w:sz w:val="20"/>
                <w:szCs w:val="20"/>
                <w:lang w:eastAsia="fr-BE"/>
              </w:rPr>
              <w:t>Arrêté du Gouvernement de la Communauté française du 25 avril 2013 définissant le profil de formation du/de la  « Garçon / Serveuse de restaurant  »</w:t>
            </w:r>
          </w:p>
          <w:p w:rsidR="006C6101" w:rsidRPr="007E3E2E" w:rsidRDefault="006C6101" w:rsidP="006C6101">
            <w:pPr>
              <w:numPr>
                <w:ilvl w:val="0"/>
                <w:numId w:val="2"/>
              </w:numPr>
              <w:autoSpaceDE w:val="0"/>
              <w:autoSpaceDN w:val="0"/>
              <w:adjustRightInd w:val="0"/>
              <w:spacing w:after="0" w:line="240" w:lineRule="auto"/>
              <w:jc w:val="left"/>
              <w:rPr>
                <w:rFonts w:ascii="Arial" w:eastAsia="Times New Roman" w:hAnsi="Arial" w:cs="Arial"/>
                <w:sz w:val="20"/>
                <w:szCs w:val="20"/>
                <w:lang w:val="fr-FR" w:eastAsia="en-GB"/>
              </w:rPr>
            </w:pPr>
            <w:r w:rsidRPr="007E3E2E">
              <w:rPr>
                <w:rFonts w:ascii="Arial" w:eastAsia="Times New Roman" w:hAnsi="Arial" w:cs="Arial"/>
                <w:color w:val="000000"/>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6C6101" w:rsidRPr="007E3E2E" w:rsidTr="00A95233">
        <w:trPr>
          <w:trHeight w:val="161"/>
        </w:trPr>
        <w:tc>
          <w:tcPr>
            <w:tcW w:w="10350" w:type="dxa"/>
            <w:gridSpan w:val="3"/>
            <w:tcBorders>
              <w:top w:val="double" w:sz="4" w:space="0" w:color="auto"/>
              <w:bottom w:val="single" w:sz="4" w:space="0" w:color="808080"/>
            </w:tcBorders>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6. Modes d’accès à la certification officiellement reconnus</w:t>
            </w:r>
          </w:p>
        </w:tc>
      </w:tr>
      <w:tr w:rsidR="006C6101" w:rsidRPr="007E3E2E" w:rsidTr="00A95233">
        <w:trPr>
          <w:trHeight w:val="45"/>
        </w:trPr>
        <w:tc>
          <w:tcPr>
            <w:tcW w:w="10350" w:type="dxa"/>
            <w:gridSpan w:val="3"/>
            <w:tcBorders>
              <w:top w:val="single" w:sz="4" w:space="0" w:color="808080"/>
              <w:bottom w:val="nil"/>
            </w:tcBorders>
          </w:tcPr>
          <w:p w:rsidR="006C6101" w:rsidRPr="007E3E2E" w:rsidRDefault="006C6101" w:rsidP="00A95233">
            <w:pPr>
              <w:spacing w:after="0" w:line="240" w:lineRule="auto"/>
              <w:ind w:firstLine="0"/>
              <w:jc w:val="center"/>
              <w:rPr>
                <w:rFonts w:ascii="Arial" w:eastAsia="Times New Roman" w:hAnsi="Arial" w:cs="Arial"/>
                <w:sz w:val="4"/>
                <w:szCs w:val="4"/>
                <w:lang w:val="fr-FR" w:eastAsia="en-GB"/>
              </w:rPr>
            </w:pPr>
          </w:p>
        </w:tc>
      </w:tr>
      <w:tr w:rsidR="006C6101" w:rsidRPr="007E3E2E" w:rsidTr="00A95233">
        <w:trPr>
          <w:cantSplit/>
          <w:trHeight w:val="20"/>
        </w:trPr>
        <w:tc>
          <w:tcPr>
            <w:tcW w:w="3552"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Description de l’enseignement / formation professionnel(le) suivi(e)</w:t>
            </w:r>
          </w:p>
        </w:tc>
        <w:tc>
          <w:tcPr>
            <w:tcW w:w="3480"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Part du volume total de l’enseignement / formation (%)</w:t>
            </w:r>
          </w:p>
        </w:tc>
        <w:tc>
          <w:tcPr>
            <w:tcW w:w="3318"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(heures/semaines/mois/années)</w:t>
            </w:r>
          </w:p>
        </w:tc>
      </w:tr>
      <w:tr w:rsidR="006C6101" w:rsidRPr="007E3E2E" w:rsidTr="00A95233">
        <w:trPr>
          <w:cantSplit/>
          <w:trHeight w:val="323"/>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Cs w:val="24"/>
                <w:lang w:val="fr-FR" w:eastAsia="en-GB"/>
              </w:rPr>
              <w:t>Enseignement secondaire de plein exercice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100 %</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3 ans</w:t>
            </w:r>
          </w:p>
        </w:tc>
      </w:tr>
      <w:tr w:rsidR="006C6101" w:rsidRPr="007E3E2E" w:rsidTr="00A95233">
        <w:trPr>
          <w:cantSplit/>
          <w:trHeight w:val="350"/>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szCs w:val="24"/>
                <w:lang w:val="fr-FR" w:eastAsia="en-GB"/>
              </w:rPr>
              <w:t>Enseignement secondaire en alternance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ar-SA"/>
              </w:rPr>
            </w:pPr>
            <w:r w:rsidRPr="007E3E2E">
              <w:rPr>
                <w:rFonts w:ascii="Arial" w:eastAsia="Times New Roman" w:hAnsi="Arial" w:cs="Arial"/>
                <w:sz w:val="20"/>
                <w:szCs w:val="20"/>
                <w:lang w:val="fr-FR" w:eastAsia="ar-SA"/>
              </w:rPr>
              <w:t>40 % en école</w:t>
            </w:r>
          </w:p>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60 % en entreprise</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3 ans</w:t>
            </w:r>
          </w:p>
        </w:tc>
      </w:tr>
      <w:tr w:rsidR="006C6101" w:rsidRPr="007E3E2E" w:rsidTr="00A95233">
        <w:trPr>
          <w:cantSplit/>
          <w:trHeight w:val="350"/>
        </w:trPr>
        <w:tc>
          <w:tcPr>
            <w:tcW w:w="3552" w:type="dxa"/>
            <w:tcBorders>
              <w:top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Apprentissage non formel validé</w:t>
            </w:r>
          </w:p>
        </w:tc>
        <w:tc>
          <w:tcPr>
            <w:tcW w:w="3480" w:type="dxa"/>
            <w:tcBorders>
              <w:top w:val="dotted" w:sz="4" w:space="0" w:color="auto"/>
              <w:left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c>
          <w:tcPr>
            <w:tcW w:w="3318" w:type="dxa"/>
            <w:tcBorders>
              <w:top w:val="dotted" w:sz="4" w:space="0" w:color="auto"/>
              <w:left w:val="dotted"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r>
      <w:tr w:rsidR="006C6101" w:rsidRPr="007E3E2E" w:rsidTr="00A95233">
        <w:trPr>
          <w:cantSplit/>
          <w:trHeight w:val="320"/>
        </w:trPr>
        <w:tc>
          <w:tcPr>
            <w:tcW w:w="7032" w:type="dxa"/>
            <w:gridSpan w:val="2"/>
            <w:tcBorders>
              <w:top w:val="single" w:sz="4" w:space="0" w:color="auto"/>
              <w:bottom w:val="single" w:sz="4" w:space="0" w:color="auto"/>
            </w:tcBorders>
          </w:tcPr>
          <w:p w:rsidR="006C6101" w:rsidRPr="007E3E2E" w:rsidRDefault="006C6101" w:rsidP="00A95233">
            <w:pPr>
              <w:spacing w:before="20" w:after="2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totale de l’enseignement / de la formation conduisant au certificat/titre/diplôme</w:t>
            </w:r>
          </w:p>
        </w:tc>
        <w:tc>
          <w:tcPr>
            <w:tcW w:w="3318" w:type="dxa"/>
            <w:tcBorders>
              <w:top w:val="nil"/>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3 ans</w:t>
            </w:r>
          </w:p>
        </w:tc>
      </w:tr>
      <w:tr w:rsidR="006C6101" w:rsidRPr="007E3E2E" w:rsidTr="00A95233">
        <w:tblPrEx>
          <w:tblBorders>
            <w:top w:val="single" w:sz="4" w:space="0" w:color="auto"/>
            <w:insideH w:val="none" w:sz="0" w:space="0" w:color="auto"/>
            <w:insideV w:val="none" w:sz="0" w:space="0" w:color="auto"/>
          </w:tblBorders>
        </w:tblPrEx>
        <w:trPr>
          <w:trHeight w:val="3515"/>
        </w:trPr>
        <w:tc>
          <w:tcPr>
            <w:tcW w:w="10350" w:type="dxa"/>
            <w:gridSpan w:val="3"/>
          </w:tcPr>
          <w:p w:rsidR="006C6101" w:rsidRPr="007E3E2E" w:rsidRDefault="006C6101" w:rsidP="00A95233">
            <w:pPr>
              <w:pStyle w:val="Corpsdetexte"/>
              <w:spacing w:before="10"/>
            </w:pPr>
          </w:p>
          <w:p w:rsidR="006C6101" w:rsidRPr="007E3E2E" w:rsidRDefault="006C6101" w:rsidP="00A95233">
            <w:pPr>
              <w:pStyle w:val="Corpsdetexte"/>
              <w:spacing w:before="10"/>
              <w:jc w:val="both"/>
              <w:rPr>
                <w:b w:val="0"/>
              </w:rPr>
            </w:pPr>
            <w:r w:rsidRPr="007E3E2E">
              <w:t>Niveau d’entrée requis</w:t>
            </w:r>
          </w:p>
          <w:p w:rsidR="006C6101" w:rsidRPr="007E3E2E" w:rsidRDefault="006C6101" w:rsidP="00A95233">
            <w:pPr>
              <w:pStyle w:val="Corpsdetexte"/>
              <w:spacing w:before="10"/>
              <w:jc w:val="both"/>
            </w:pPr>
            <w:r w:rsidRPr="007E3E2E">
              <w:rPr>
                <w:u w:val="single"/>
              </w:rPr>
              <w:t>Pour l’enseignement en plein exercice</w:t>
            </w:r>
            <w:r w:rsidRPr="007E3E2E">
              <w:t> :</w:t>
            </w:r>
          </w:p>
          <w:p w:rsidR="006C6101" w:rsidRPr="007E3E2E" w:rsidRDefault="006C6101" w:rsidP="00A95233">
            <w:pPr>
              <w:pStyle w:val="Corpsdetexte"/>
              <w:spacing w:before="10"/>
              <w:jc w:val="both"/>
              <w:rPr>
                <w:b w:val="0"/>
              </w:rPr>
            </w:pPr>
            <w:r w:rsidRPr="007E3E2E">
              <w:rPr>
                <w:b w:val="0"/>
              </w:rPr>
              <w:t>En application de l’Arrêté royal du 29 juin 1984 relatif à l'organisation de l'enseignement secondaire, article 12 :</w:t>
            </w:r>
          </w:p>
          <w:p w:rsidR="006C6101" w:rsidRPr="007E3E2E" w:rsidRDefault="006C6101" w:rsidP="00A95233">
            <w:pPr>
              <w:pStyle w:val="Corpsdetexte"/>
              <w:spacing w:before="10"/>
              <w:jc w:val="both"/>
              <w:rPr>
                <w:b w:val="0"/>
              </w:rPr>
            </w:pPr>
            <w:r w:rsidRPr="007E3E2E">
              <w:rPr>
                <w:b w:val="0"/>
              </w:rPr>
              <w:t xml:space="preserve">Peuvent être admis comme élèves réguliers en quatrième année de l'enseignement secondaire professionnel : </w:t>
            </w:r>
          </w:p>
          <w:p w:rsidR="006C6101" w:rsidRPr="007E3E2E" w:rsidRDefault="006C6101" w:rsidP="00A95233">
            <w:pPr>
              <w:pStyle w:val="Corpsdetexte"/>
              <w:spacing w:before="10"/>
              <w:jc w:val="both"/>
              <w:rPr>
                <w:b w:val="0"/>
              </w:rPr>
            </w:pPr>
            <w:r w:rsidRPr="007E3E2E">
              <w:rPr>
                <w:b w:val="0"/>
              </w:rPr>
              <w:t xml:space="preserve">a) les élèves réguliers qui ont terminé avec fruit la troisième année de l'enseignement secondaire de plein exercice, soit la troisième année de l'enseignement secondaire professionnel en alternance </w:t>
            </w:r>
          </w:p>
          <w:p w:rsidR="006C6101" w:rsidRPr="007E3E2E" w:rsidRDefault="006C6101" w:rsidP="00A95233">
            <w:pPr>
              <w:pStyle w:val="Corpsdetexte"/>
              <w:spacing w:before="10"/>
              <w:jc w:val="both"/>
              <w:rPr>
                <w:b w:val="0"/>
              </w:rPr>
            </w:pPr>
            <w:r w:rsidRPr="007E3E2E">
              <w:rPr>
                <w:b w:val="0"/>
              </w:rPr>
              <w:t xml:space="preserve">b) les titulaires du certificat d'enseignement secondaire inférieur délivré par le jury d'Etat ou par les jurys de la Communauté française, de la Communauté flamande ou de la Communauté germanophone ; </w:t>
            </w:r>
          </w:p>
          <w:p w:rsidR="006C6101" w:rsidRPr="007E3E2E" w:rsidRDefault="006C6101" w:rsidP="00A95233">
            <w:pPr>
              <w:pStyle w:val="Corpsdetexte"/>
              <w:spacing w:before="10"/>
              <w:jc w:val="both"/>
              <w:rPr>
                <w:b w:val="0"/>
              </w:rPr>
            </w:pPr>
            <w:r w:rsidRPr="007E3E2E">
              <w:rPr>
                <w:b w:val="0"/>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6C6101" w:rsidRPr="007E3E2E" w:rsidRDefault="006C6101" w:rsidP="00A95233">
            <w:pPr>
              <w:pStyle w:val="Corpsdetexte"/>
              <w:spacing w:before="10"/>
              <w:jc w:val="both"/>
              <w:rPr>
                <w:b w:val="0"/>
              </w:rPr>
            </w:pPr>
            <w:r w:rsidRPr="007E3E2E">
              <w:rPr>
                <w:b w:val="0"/>
              </w:rPr>
              <w:t xml:space="preserve">d) les titulaires du certificat d'enseignement secondaire du deuxième degré, enseignement professionnel, délivré par le Jury de la Communauté française pour autant qu'ils changent d'orientation d'études ; </w:t>
            </w:r>
          </w:p>
          <w:p w:rsidR="006C6101" w:rsidRPr="007E3E2E" w:rsidRDefault="006C6101" w:rsidP="00A95233">
            <w:pPr>
              <w:pStyle w:val="Corpsdetexte"/>
              <w:spacing w:before="10"/>
              <w:jc w:val="both"/>
              <w:rPr>
                <w:b w:val="0"/>
              </w:rPr>
            </w:pPr>
            <w:r w:rsidRPr="007E3E2E">
              <w:rPr>
                <w:b w:val="0"/>
              </w:rPr>
              <w:t xml:space="preserve">e) les titulaires du certificat correspondant au CESI délivré par l'enseignement secondaire de promotion sociale de régime 1. </w:t>
            </w:r>
          </w:p>
          <w:p w:rsidR="006C6101" w:rsidRPr="007E3E2E" w:rsidRDefault="006C6101" w:rsidP="00A95233">
            <w:pPr>
              <w:pStyle w:val="Corpsdetexte"/>
              <w:spacing w:before="10"/>
              <w:jc w:val="both"/>
              <w:rPr>
                <w:b w:val="0"/>
              </w:rPr>
            </w:pPr>
            <w:r w:rsidRPr="007E3E2E">
              <w:rPr>
                <w:b w:val="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6C6101" w:rsidRPr="007E3E2E" w:rsidRDefault="006C6101" w:rsidP="00A95233">
            <w:pPr>
              <w:pStyle w:val="Corpsdetexte"/>
              <w:spacing w:before="10"/>
              <w:jc w:val="both"/>
            </w:pPr>
            <w:r w:rsidRPr="007E3E2E">
              <w:rPr>
                <w:u w:val="single"/>
              </w:rPr>
              <w:t>Pour l’enseignement en alternance</w:t>
            </w:r>
            <w:r w:rsidRPr="007E3E2E">
              <w:t> :</w:t>
            </w:r>
          </w:p>
          <w:p w:rsidR="006C6101" w:rsidRPr="007E3E2E" w:rsidRDefault="006C6101" w:rsidP="00A95233">
            <w:pPr>
              <w:pStyle w:val="Corpsdetexte"/>
              <w:spacing w:before="10"/>
              <w:jc w:val="both"/>
              <w:rPr>
                <w:b w:val="0"/>
              </w:rPr>
            </w:pPr>
            <w:r w:rsidRPr="007E3E2E">
              <w:rPr>
                <w:b w:val="0"/>
              </w:rPr>
              <w:t>Pour autant qu’ils répondent à une des conditions énumérées ci-dessus, peuvent être inscrits en 4ème P (art. 49) :</w:t>
            </w:r>
          </w:p>
          <w:p w:rsidR="006C6101" w:rsidRPr="007E3E2E" w:rsidRDefault="006C6101" w:rsidP="006C6101">
            <w:pPr>
              <w:pStyle w:val="Corpsdetexte"/>
              <w:numPr>
                <w:ilvl w:val="0"/>
                <w:numId w:val="3"/>
              </w:numPr>
              <w:spacing w:before="10"/>
              <w:jc w:val="both"/>
              <w:rPr>
                <w:b w:val="0"/>
              </w:rPr>
            </w:pPr>
            <w:r w:rsidRPr="007E3E2E">
              <w:rPr>
                <w:b w:val="0"/>
              </w:rPr>
              <w:t>les élèves majeurs de plus de 18 ans et de moins de 21 ans au 31 décembre de l’année civile en cours sous réserve d’avoir conclu soit :</w:t>
            </w:r>
          </w:p>
          <w:p w:rsidR="006C6101" w:rsidRPr="007E3E2E" w:rsidRDefault="006C6101" w:rsidP="006C6101">
            <w:pPr>
              <w:pStyle w:val="Corpsdetexte"/>
              <w:numPr>
                <w:ilvl w:val="0"/>
                <w:numId w:val="4"/>
              </w:numPr>
              <w:spacing w:before="10"/>
              <w:jc w:val="both"/>
              <w:rPr>
                <w:b w:val="0"/>
              </w:rPr>
            </w:pPr>
            <w:r w:rsidRPr="007E3E2E">
              <w:rPr>
                <w:b w:val="0"/>
              </w:rPr>
              <w:t>un contrat d’alternance ;</w:t>
            </w:r>
          </w:p>
          <w:p w:rsidR="006C6101" w:rsidRPr="007E3E2E" w:rsidRDefault="006C6101" w:rsidP="006C6101">
            <w:pPr>
              <w:pStyle w:val="Corpsdetexte"/>
              <w:numPr>
                <w:ilvl w:val="0"/>
                <w:numId w:val="4"/>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4"/>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4"/>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6C6101" w:rsidRPr="007E3E2E" w:rsidRDefault="006C6101" w:rsidP="006C6101">
            <w:pPr>
              <w:pStyle w:val="Corpsdetexte"/>
              <w:numPr>
                <w:ilvl w:val="0"/>
                <w:numId w:val="5"/>
              </w:numPr>
              <w:spacing w:before="10"/>
              <w:jc w:val="both"/>
              <w:rPr>
                <w:b w:val="0"/>
              </w:rPr>
            </w:pPr>
            <w:r w:rsidRPr="007E3E2E">
              <w:rPr>
                <w:b w:val="0"/>
              </w:rPr>
              <w:t>un contrat d’alternance ;</w:t>
            </w:r>
          </w:p>
          <w:p w:rsidR="006C6101" w:rsidRPr="007E3E2E" w:rsidRDefault="006C6101" w:rsidP="006C6101">
            <w:pPr>
              <w:pStyle w:val="Corpsdetexte"/>
              <w:numPr>
                <w:ilvl w:val="0"/>
                <w:numId w:val="5"/>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5"/>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5"/>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 xml:space="preserve">les élèves majeurs de plus de 21 ans et de moins de 25 ans au 31 décembre inscrits dans l’enseignement de plein exercice, sous réserve d’avoir conclu : </w:t>
            </w:r>
          </w:p>
          <w:p w:rsidR="006C6101" w:rsidRPr="007E3E2E" w:rsidRDefault="006C6101" w:rsidP="006C6101">
            <w:pPr>
              <w:pStyle w:val="Corpsdetexte"/>
              <w:numPr>
                <w:ilvl w:val="0"/>
                <w:numId w:val="6"/>
              </w:numPr>
              <w:spacing w:before="10"/>
              <w:jc w:val="both"/>
              <w:rPr>
                <w:b w:val="0"/>
              </w:rPr>
            </w:pPr>
            <w:r w:rsidRPr="007E3E2E">
              <w:rPr>
                <w:b w:val="0"/>
              </w:rPr>
              <w:t>un contrat d’alternance ;</w:t>
            </w:r>
          </w:p>
          <w:p w:rsidR="006C6101" w:rsidRPr="007E3E2E" w:rsidRDefault="006C6101" w:rsidP="006C6101">
            <w:pPr>
              <w:pStyle w:val="Corpsdetexte"/>
              <w:numPr>
                <w:ilvl w:val="0"/>
                <w:numId w:val="6"/>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6"/>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6"/>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A95233">
            <w:pPr>
              <w:pStyle w:val="Corpsdetexte"/>
              <w:spacing w:before="10"/>
              <w:jc w:val="both"/>
            </w:pPr>
          </w:p>
          <w:p w:rsidR="006C6101" w:rsidRPr="007E3E2E" w:rsidRDefault="006C6101" w:rsidP="00A95233">
            <w:pPr>
              <w:pStyle w:val="Corpsdetexte"/>
              <w:spacing w:before="10"/>
              <w:jc w:val="both"/>
              <w:rPr>
                <w:b w:val="0"/>
              </w:rPr>
            </w:pPr>
          </w:p>
          <w:p w:rsidR="006C6101" w:rsidRPr="007E3E2E" w:rsidRDefault="006C6101" w:rsidP="00A95233">
            <w:pPr>
              <w:pStyle w:val="Corpsdetexte"/>
              <w:spacing w:before="10"/>
              <w:jc w:val="both"/>
              <w:rPr>
                <w:b w:val="0"/>
              </w:rPr>
            </w:pPr>
            <w:r w:rsidRPr="007E3E2E">
              <w:t>Information complémentaire</w:t>
            </w:r>
          </w:p>
          <w:p w:rsidR="006C6101" w:rsidRPr="007E3E2E" w:rsidRDefault="006C6101" w:rsidP="00A95233">
            <w:pPr>
              <w:pStyle w:val="Corpsdetexte"/>
              <w:spacing w:before="10"/>
              <w:jc w:val="both"/>
            </w:pPr>
            <w:hyperlink r:id="rId13" w:history="1">
              <w:r w:rsidRPr="007E3E2E">
                <w:rPr>
                  <w:rStyle w:val="Lienhypertexte"/>
                </w:rPr>
                <w:t>www.europass.eu</w:t>
              </w:r>
            </w:hyperlink>
          </w:p>
        </w:tc>
      </w:tr>
    </w:tbl>
    <w:p w:rsidR="006C6101" w:rsidRPr="007E3E2E" w:rsidRDefault="006C6101" w:rsidP="006C6101">
      <w:pPr>
        <w:spacing w:after="0" w:line="240" w:lineRule="auto"/>
        <w:ind w:firstLine="0"/>
        <w:rPr>
          <w:rFonts w:ascii="Arial" w:hAnsi="Arial" w:cs="Arial"/>
        </w:rPr>
      </w:pPr>
    </w:p>
    <w:p w:rsidR="006C6101" w:rsidRPr="007E3E2E" w:rsidRDefault="006C6101" w:rsidP="006C6101">
      <w:pPr>
        <w:spacing w:after="0" w:line="240" w:lineRule="auto"/>
        <w:ind w:firstLine="0"/>
        <w:jc w:val="left"/>
        <w:rPr>
          <w:rFonts w:ascii="Arial" w:hAnsi="Arial" w:cs="Arial"/>
        </w:rPr>
      </w:pPr>
      <w:r w:rsidRPr="007E3E2E">
        <w:rPr>
          <w:rFonts w:ascii="Arial" w:hAnsi="Arial" w:cs="Arial"/>
        </w:rPr>
        <w:br w:type="page"/>
      </w:r>
    </w:p>
    <w:tbl>
      <w:tblPr>
        <w:tblW w:w="10350" w:type="dxa"/>
        <w:tblInd w:w="-426" w:type="dxa"/>
        <w:tblLayout w:type="fixed"/>
        <w:tblCellMar>
          <w:left w:w="0" w:type="dxa"/>
          <w:right w:w="0" w:type="dxa"/>
        </w:tblCellMar>
        <w:tblLook w:val="04A0" w:firstRow="1" w:lastRow="0" w:firstColumn="1" w:lastColumn="0" w:noHBand="0" w:noVBand="1"/>
      </w:tblPr>
      <w:tblGrid>
        <w:gridCol w:w="2127"/>
        <w:gridCol w:w="6238"/>
        <w:gridCol w:w="1985"/>
      </w:tblGrid>
      <w:tr w:rsidR="006C6101" w:rsidRPr="007E3E2E" w:rsidTr="00A95233">
        <w:trPr>
          <w:cantSplit/>
          <w:trHeight w:val="851"/>
        </w:trPr>
        <w:tc>
          <w:tcPr>
            <w:tcW w:w="2127" w:type="dxa"/>
            <w:hideMark/>
          </w:tcPr>
          <w:p w:rsidR="006C6101" w:rsidRPr="007E3E2E" w:rsidRDefault="006C6101" w:rsidP="00A95233">
            <w:pPr>
              <w:spacing w:after="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noProof/>
                <w:sz w:val="20"/>
                <w:szCs w:val="20"/>
                <w:lang w:eastAsia="fr-BE"/>
              </w:rPr>
              <w:drawing>
                <wp:inline distT="0" distB="0" distL="0" distR="0" wp14:anchorId="3A86E1AD" wp14:editId="638C7D3E">
                  <wp:extent cx="1277620" cy="623570"/>
                  <wp:effectExtent l="0" t="0" r="0" b="5080"/>
                  <wp:docPr id="30" name="Image 15" descr="Europass-Full-Colour-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Europass-Full-Colour-Brand-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620" cy="623570"/>
                          </a:xfrm>
                          <a:prstGeom prst="rect">
                            <a:avLst/>
                          </a:prstGeom>
                          <a:noFill/>
                          <a:ln>
                            <a:noFill/>
                          </a:ln>
                        </pic:spPr>
                      </pic:pic>
                    </a:graphicData>
                  </a:graphic>
                </wp:inline>
              </w:drawing>
            </w:r>
          </w:p>
        </w:tc>
        <w:tc>
          <w:tcPr>
            <w:tcW w:w="6238" w:type="dxa"/>
            <w:vAlign w:val="center"/>
            <w:hideMark/>
          </w:tcPr>
          <w:p w:rsidR="006C6101" w:rsidRPr="007E3E2E" w:rsidRDefault="006C6101" w:rsidP="00A95233">
            <w:pPr>
              <w:spacing w:after="0" w:line="240" w:lineRule="auto"/>
              <w:ind w:left="-135" w:firstLine="0"/>
              <w:jc w:val="center"/>
              <w:rPr>
                <w:rFonts w:ascii="Arial" w:eastAsia="Times New Roman" w:hAnsi="Arial" w:cs="Arial"/>
                <w:b/>
                <w:spacing w:val="-9"/>
                <w:sz w:val="36"/>
                <w:szCs w:val="34"/>
                <w:lang w:val="fr-FR" w:eastAsia="en-GB"/>
              </w:rPr>
            </w:pPr>
            <w:r w:rsidRPr="007E3E2E">
              <w:rPr>
                <w:rFonts w:ascii="Arial" w:eastAsia="Times New Roman" w:hAnsi="Arial" w:cs="Arial"/>
                <w:noProof/>
                <w:sz w:val="16"/>
                <w:szCs w:val="20"/>
                <w:lang w:eastAsia="fr-BE"/>
              </w:rPr>
              <w:drawing>
                <wp:anchor distT="0" distB="0" distL="114300" distR="114300" simplePos="0" relativeHeight="251666432" behindDoc="1" locked="0" layoutInCell="1" allowOverlap="1" wp14:anchorId="1FAD93BC" wp14:editId="61094F76">
                  <wp:simplePos x="0" y="0"/>
                  <wp:positionH relativeFrom="column">
                    <wp:posOffset>3763645</wp:posOffset>
                  </wp:positionH>
                  <wp:positionV relativeFrom="paragraph">
                    <wp:posOffset>-55245</wp:posOffset>
                  </wp:positionV>
                  <wp:extent cx="1589405" cy="21844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218440"/>
                          </a:xfrm>
                          <a:prstGeom prst="rect">
                            <a:avLst/>
                          </a:prstGeom>
                          <a:noFill/>
                        </pic:spPr>
                      </pic:pic>
                    </a:graphicData>
                  </a:graphic>
                  <wp14:sizeRelH relativeFrom="page">
                    <wp14:pctWidth>0</wp14:pctWidth>
                  </wp14:sizeRelH>
                  <wp14:sizeRelV relativeFrom="page">
                    <wp14:pctHeight>0</wp14:pctHeight>
                  </wp14:sizeRelV>
                </wp:anchor>
              </w:drawing>
            </w:r>
            <w:r w:rsidRPr="007E3E2E">
              <w:rPr>
                <w:rFonts w:ascii="Arial" w:eastAsia="Times New Roman" w:hAnsi="Arial" w:cs="Arial"/>
                <w:b/>
                <w:spacing w:val="-9"/>
                <w:sz w:val="36"/>
                <w:szCs w:val="34"/>
                <w:lang w:val="fr-FR" w:eastAsia="en-GB"/>
              </w:rPr>
              <w:t>Supplément au certificat Europass</w:t>
            </w:r>
            <w:r w:rsidRPr="007E3E2E">
              <w:rPr>
                <w:rFonts w:ascii="Arial" w:eastAsia="Times New Roman" w:hAnsi="Arial" w:cs="Arial"/>
                <w:spacing w:val="-9"/>
                <w:sz w:val="36"/>
                <w:szCs w:val="34"/>
                <w:vertAlign w:val="superscript"/>
                <w:lang w:val="fr-FR" w:eastAsia="en-GB"/>
              </w:rPr>
              <w:t>(*)</w:t>
            </w:r>
          </w:p>
        </w:tc>
        <w:tc>
          <w:tcPr>
            <w:tcW w:w="1985" w:type="dxa"/>
            <w:hideMark/>
          </w:tcPr>
          <w:p w:rsidR="006C6101" w:rsidRPr="007E3E2E" w:rsidRDefault="006C6101" w:rsidP="00A95233">
            <w:pPr>
              <w:spacing w:after="0" w:line="240" w:lineRule="auto"/>
              <w:ind w:firstLine="0"/>
              <w:rPr>
                <w:rFonts w:ascii="Arial" w:eastAsia="Times New Roman" w:hAnsi="Arial" w:cs="Arial"/>
                <w:sz w:val="16"/>
                <w:szCs w:val="20"/>
                <w:lang w:val="en-GB" w:eastAsia="en-GB"/>
              </w:rPr>
            </w:pPr>
            <w:r w:rsidRPr="007E3E2E">
              <w:rPr>
                <w:rFonts w:ascii="Arial" w:eastAsia="Times New Roman" w:hAnsi="Arial" w:cs="Arial"/>
                <w:sz w:val="16"/>
                <w:szCs w:val="20"/>
                <w:lang w:val="en-GB" w:eastAsia="en-GB"/>
              </w:rPr>
              <w:t xml:space="preserve">                   Belgique</w:t>
            </w:r>
          </w:p>
          <w:p w:rsidR="006C6101" w:rsidRPr="007E3E2E" w:rsidRDefault="006C6101" w:rsidP="00A95233">
            <w:pPr>
              <w:tabs>
                <w:tab w:val="center" w:pos="1472"/>
              </w:tabs>
              <w:spacing w:after="0" w:line="240" w:lineRule="auto"/>
              <w:ind w:firstLine="0"/>
              <w:jc w:val="left"/>
              <w:rPr>
                <w:rFonts w:ascii="Arial" w:eastAsia="Times New Roman" w:hAnsi="Arial" w:cs="Arial"/>
                <w:bCs/>
                <w:sz w:val="20"/>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r w:rsidRPr="007E3E2E">
        <w:rPr>
          <w:rFonts w:ascii="Arial" w:eastAsia="Calibri" w:hAnsi="Arial" w:cs="Arial"/>
          <w:noProof/>
          <w:lang w:eastAsia="fr-BE"/>
        </w:rPr>
        <w:drawing>
          <wp:anchor distT="0" distB="0" distL="114300" distR="114300" simplePos="0" relativeHeight="251665408" behindDoc="0" locked="0" layoutInCell="1" allowOverlap="1" wp14:anchorId="3D3A5C9A" wp14:editId="02FF47A8">
            <wp:simplePos x="0" y="0"/>
            <wp:positionH relativeFrom="column">
              <wp:posOffset>5394325</wp:posOffset>
            </wp:positionH>
            <wp:positionV relativeFrom="paragraph">
              <wp:posOffset>-623570</wp:posOffset>
            </wp:positionV>
            <wp:extent cx="595630" cy="512445"/>
            <wp:effectExtent l="0" t="0" r="0" b="0"/>
            <wp:wrapTight wrapText="bothSides">
              <wp:wrapPolygon edited="0">
                <wp:start x="0" y="0"/>
                <wp:lineTo x="0" y="20074"/>
                <wp:lineTo x="20034" y="20074"/>
                <wp:lineTo x="20034"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5124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24"/>
                <w:szCs w:val="20"/>
                <w:lang w:val="fr-FR" w:eastAsia="en-GB"/>
              </w:rPr>
            </w:pPr>
            <w:r w:rsidRPr="007E3E2E">
              <w:rPr>
                <w:rFonts w:ascii="Arial" w:eastAsia="Times New Roman" w:hAnsi="Arial" w:cs="Arial"/>
                <w:sz w:val="24"/>
                <w:szCs w:val="24"/>
                <w:lang w:val="fr-FR" w:eastAsia="en-GB"/>
              </w:rPr>
              <w:t xml:space="preserve">1. </w:t>
            </w:r>
            <w:r w:rsidRPr="007E3E2E">
              <w:rPr>
                <w:rFonts w:ascii="Arial" w:eastAsia="Times New Roman" w:hAnsi="Arial" w:cs="Arial"/>
                <w:lang w:val="fr-FR" w:eastAsia="en-GB"/>
              </w:rPr>
              <w:t>Intitulé du certificat</w:t>
            </w:r>
          </w:p>
        </w:tc>
      </w:tr>
      <w:tr w:rsidR="006C6101" w:rsidRPr="007E3E2E" w:rsidTr="00A95233">
        <w:trPr>
          <w:cantSplit/>
          <w:trHeight w:val="345"/>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eastAsia="Times New Roman" w:hAnsi="Arial" w:cs="Arial"/>
                <w:b/>
                <w:sz w:val="24"/>
                <w:szCs w:val="20"/>
                <w:lang w:val="fr-FR" w:eastAsia="en-GB"/>
              </w:rPr>
            </w:pPr>
            <w:r w:rsidRPr="007E3E2E">
              <w:rPr>
                <w:rFonts w:ascii="Arial" w:eastAsia="Times New Roman" w:hAnsi="Arial" w:cs="Arial"/>
                <w:b/>
                <w:sz w:val="24"/>
                <w:szCs w:val="20"/>
                <w:lang w:val="fr-FR" w:eastAsia="en-GB"/>
              </w:rPr>
              <w:t xml:space="preserve">Certificat de qualification </w:t>
            </w:r>
            <w:r w:rsidRPr="007E3E2E">
              <w:rPr>
                <w:rFonts w:ascii="Arial" w:hAnsi="Arial" w:cs="Arial"/>
                <w:b/>
                <w:bCs/>
                <w:sz w:val="24"/>
                <w:szCs w:val="24"/>
              </w:rPr>
              <w:t>du / de la « 1</w:t>
            </w:r>
            <w:r w:rsidRPr="007E3E2E">
              <w:rPr>
                <w:rFonts w:ascii="Arial" w:hAnsi="Arial" w:cs="Arial"/>
                <w:b/>
                <w:bCs/>
                <w:sz w:val="24"/>
                <w:szCs w:val="24"/>
                <w:vertAlign w:val="superscript"/>
              </w:rPr>
              <w:t xml:space="preserve">er·ère </w:t>
            </w:r>
            <w:r w:rsidRPr="007E3E2E">
              <w:rPr>
                <w:rFonts w:ascii="Arial" w:hAnsi="Arial" w:cs="Arial"/>
                <w:b/>
                <w:bCs/>
                <w:sz w:val="24"/>
                <w:szCs w:val="24"/>
              </w:rPr>
              <w:t>Chef·fe de rang »</w:t>
            </w:r>
          </w:p>
        </w:tc>
      </w:tr>
      <w:tr w:rsidR="006C6101" w:rsidRPr="007E3E2E" w:rsidTr="00A95233">
        <w:trPr>
          <w:cantSplit/>
          <w:trHeight w:val="220"/>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sz w:val="16"/>
                <w:szCs w:val="20"/>
                <w:vertAlign w:val="superscript"/>
                <w:lang w:val="fr-FR" w:eastAsia="en-GB"/>
              </w:rPr>
            </w:pPr>
            <w:r w:rsidRPr="007E3E2E">
              <w:rPr>
                <w:rFonts w:ascii="Arial" w:eastAsia="Times New Roman" w:hAnsi="Arial" w:cs="Arial"/>
                <w:sz w:val="16"/>
                <w:szCs w:val="20"/>
                <w:vertAlign w:val="superscript"/>
                <w:lang w:val="fr-FR" w:eastAsia="en-GB"/>
              </w:rPr>
              <w:t xml:space="preserve"> (1) </w:t>
            </w:r>
            <w:r w:rsidRPr="007E3E2E">
              <w:rPr>
                <w:rFonts w:ascii="Arial" w:eastAsia="Times New Roman" w:hAnsi="Arial" w:cs="Arial"/>
                <w:sz w:val="16"/>
                <w:szCs w:val="20"/>
                <w:lang w:val="fr-FR" w:eastAsia="en-GB"/>
              </w:rPr>
              <w:t>dans la langue d’origine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b/>
                <w:szCs w:val="20"/>
                <w:lang w:val="fr-FR" w:eastAsia="en-GB"/>
              </w:rPr>
              <w:t xml:space="preserve"> </w:t>
            </w:r>
            <w:r w:rsidRPr="007E3E2E">
              <w:rPr>
                <w:rFonts w:ascii="Arial" w:eastAsia="Times New Roman" w:hAnsi="Arial" w:cs="Arial"/>
                <w:szCs w:val="20"/>
                <w:lang w:val="fr-FR" w:eastAsia="en-GB"/>
              </w:rPr>
              <w:t>2. Traduction de l’intitulé du certificat</w:t>
            </w:r>
          </w:p>
        </w:tc>
      </w:tr>
      <w:tr w:rsidR="006C6101" w:rsidRPr="007E3E2E" w:rsidTr="00A95233">
        <w:trPr>
          <w:trHeight w:val="341"/>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spacing w:before="60" w:after="60" w:line="240" w:lineRule="auto"/>
              <w:ind w:firstLine="0"/>
              <w:jc w:val="center"/>
              <w:rPr>
                <w:rFonts w:ascii="Arial" w:hAnsi="Arial" w:cs="Arial"/>
                <w:b/>
                <w:lang w:val="en-US"/>
              </w:rPr>
            </w:pPr>
            <w:r w:rsidRPr="007E3E2E">
              <w:rPr>
                <w:rFonts w:ascii="Arial" w:hAnsi="Arial" w:cs="Arial"/>
                <w:b/>
                <w:lang w:val="en-US"/>
              </w:rPr>
              <w:t>Eerste rangkelner (in)/in (NL)</w:t>
            </w:r>
            <w:r w:rsidRPr="007E3E2E">
              <w:rPr>
                <w:rFonts w:ascii="Arial" w:hAnsi="Arial" w:cs="Arial"/>
                <w:b/>
                <w:lang w:val="en-US"/>
              </w:rPr>
              <w:br/>
              <w:t>Oberkellner/in (DE)</w:t>
            </w:r>
            <w:r w:rsidRPr="007E3E2E">
              <w:rPr>
                <w:rFonts w:ascii="Arial" w:hAnsi="Arial" w:cs="Arial"/>
                <w:b/>
                <w:lang w:val="en-US"/>
              </w:rPr>
              <w:br/>
              <w:t>First head waiter (EN)</w:t>
            </w:r>
          </w:p>
        </w:tc>
      </w:tr>
      <w:tr w:rsidR="006C6101" w:rsidRPr="007E3E2E" w:rsidTr="00A95233">
        <w:trPr>
          <w:trHeight w:val="213"/>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vertAlign w:val="superscript"/>
                <w:lang w:val="fr-FR" w:eastAsia="en-GB"/>
              </w:rPr>
              <w:t>(1)</w:t>
            </w:r>
            <w:r w:rsidRPr="007E3E2E">
              <w:rPr>
                <w:rFonts w:ascii="Arial" w:eastAsia="Times New Roman" w:hAnsi="Arial" w:cs="Arial"/>
                <w:sz w:val="16"/>
                <w:szCs w:val="20"/>
                <w:lang w:val="fr-FR" w:eastAsia="en-GB"/>
              </w:rPr>
              <w:t xml:space="preserve"> Le cas échéant. Cette traduction est dépourvue de toute valeur légale.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rPr>
          <w:trHeight w:val="267"/>
        </w:trPr>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Cs w:val="20"/>
                <w:lang w:val="fr-FR" w:eastAsia="en-GB"/>
              </w:rPr>
            </w:pPr>
            <w:r w:rsidRPr="007E3E2E">
              <w:rPr>
                <w:rFonts w:ascii="Arial" w:eastAsia="Times New Roman" w:hAnsi="Arial" w:cs="Arial"/>
                <w:szCs w:val="20"/>
                <w:lang w:val="fr-FR" w:eastAsia="en-GB"/>
              </w:rPr>
              <w:t>3. Éléments de compétences acquis</w:t>
            </w:r>
          </w:p>
        </w:tc>
      </w:tr>
      <w:tr w:rsidR="006C6101" w:rsidRPr="007E3E2E" w:rsidTr="00A95233">
        <w:trPr>
          <w:trHeight w:val="1601"/>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20" w:line="240" w:lineRule="auto"/>
              <w:ind w:firstLine="0"/>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Le Certificat qualification concerne l’ensemble des unités d’acquis d’apprentissage listées ci-dessous.</w:t>
            </w:r>
          </w:p>
          <w:p w:rsidR="006C6101" w:rsidRPr="007E3E2E" w:rsidRDefault="006C6101" w:rsidP="00A95233">
            <w:pPr>
              <w:spacing w:before="40" w:after="2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Unités d’acquis d’apprentissage en conformité avec le Profil de formation « 1</w:t>
            </w:r>
            <w:r w:rsidRPr="007E3E2E">
              <w:rPr>
                <w:rFonts w:ascii="Arial" w:eastAsia="Times New Roman" w:hAnsi="Arial" w:cs="Arial"/>
                <w:b/>
                <w:sz w:val="20"/>
                <w:szCs w:val="20"/>
                <w:vertAlign w:val="superscript"/>
                <w:lang w:val="fr-FR" w:eastAsia="en-GB"/>
              </w:rPr>
              <w:t xml:space="preserve">er·ère </w:t>
            </w:r>
            <w:r w:rsidRPr="007E3E2E">
              <w:rPr>
                <w:rFonts w:ascii="Arial" w:eastAsia="Times New Roman" w:hAnsi="Arial" w:cs="Arial"/>
                <w:b/>
                <w:sz w:val="20"/>
                <w:szCs w:val="20"/>
                <w:lang w:val="fr-FR" w:eastAsia="en-GB"/>
              </w:rPr>
              <w:t xml:space="preserve">Chef·fe de rang » du SFMQ </w:t>
            </w:r>
            <w:r w:rsidRPr="007E3E2E">
              <w:rPr>
                <w:rFonts w:ascii="Arial" w:eastAsia="Times New Roman" w:hAnsi="Arial" w:cs="Arial"/>
                <w:sz w:val="20"/>
                <w:szCs w:val="20"/>
                <w:lang w:val="fr-FR" w:eastAsia="en-GB"/>
              </w:rPr>
              <w:t xml:space="preserve">(Service francophone des Métiers et des Qualifications) : </w:t>
            </w:r>
          </w:p>
          <w:p w:rsidR="006C6101" w:rsidRPr="007E3E2E" w:rsidRDefault="006C6101" w:rsidP="006C6101">
            <w:pPr>
              <w:numPr>
                <w:ilvl w:val="0"/>
                <w:numId w:val="1"/>
              </w:numPr>
              <w:spacing w:after="120" w:line="256" w:lineRule="auto"/>
              <w:contextualSpacing/>
              <w:rPr>
                <w:rFonts w:ascii="Arial" w:eastAsia="Calibri" w:hAnsi="Arial" w:cs="Arial"/>
                <w:smallCaps/>
                <w:sz w:val="20"/>
                <w:szCs w:val="20"/>
              </w:rPr>
            </w:pPr>
            <w:r w:rsidRPr="007E3E2E">
              <w:rPr>
                <w:rFonts w:ascii="Arial" w:eastAsia="Calibri" w:hAnsi="Arial" w:cs="Arial"/>
                <w:smallCaps/>
                <w:sz w:val="20"/>
                <w:szCs w:val="20"/>
              </w:rPr>
              <w:t>UAA1: Réaliser un service simple (mise en place, accueil, service, rangement, en respectant les plans de nettoyage et d’hygiène)</w:t>
            </w:r>
          </w:p>
          <w:p w:rsidR="006C6101" w:rsidRPr="007E3E2E" w:rsidRDefault="006C6101" w:rsidP="006C6101">
            <w:pPr>
              <w:numPr>
                <w:ilvl w:val="0"/>
                <w:numId w:val="1"/>
              </w:numPr>
              <w:spacing w:after="120" w:line="256" w:lineRule="auto"/>
              <w:contextualSpacing/>
              <w:rPr>
                <w:rFonts w:ascii="Arial" w:eastAsia="Calibri" w:hAnsi="Arial" w:cs="Arial"/>
                <w:smallCaps/>
                <w:sz w:val="20"/>
                <w:szCs w:val="20"/>
              </w:rPr>
            </w:pPr>
            <w:r w:rsidRPr="007E3E2E">
              <w:rPr>
                <w:rFonts w:ascii="Arial" w:eastAsia="Calibri" w:hAnsi="Arial" w:cs="Arial"/>
                <w:smallCaps/>
                <w:sz w:val="20"/>
                <w:szCs w:val="20"/>
              </w:rPr>
              <w:t>UAA2: Gérer les réservations, réaliser un service de type restaurant classique : mise en place, décoration, accueil, conseil, commandes, service, gestion des plaintes, notes et  encaissements, rangement et hygiène</w:t>
            </w:r>
          </w:p>
          <w:p w:rsidR="006C6101" w:rsidRPr="007E3E2E" w:rsidRDefault="006C6101" w:rsidP="006C6101">
            <w:pPr>
              <w:numPr>
                <w:ilvl w:val="0"/>
                <w:numId w:val="1"/>
              </w:numPr>
              <w:spacing w:after="120" w:line="256" w:lineRule="auto"/>
              <w:contextualSpacing/>
              <w:rPr>
                <w:rFonts w:ascii="Arial" w:eastAsia="Calibri" w:hAnsi="Arial" w:cs="Arial"/>
                <w:sz w:val="20"/>
                <w:szCs w:val="20"/>
              </w:rPr>
            </w:pPr>
            <w:r w:rsidRPr="007E3E2E">
              <w:rPr>
                <w:rFonts w:ascii="Arial" w:eastAsia="Calibri" w:hAnsi="Arial" w:cs="Arial"/>
                <w:smallCaps/>
                <w:sz w:val="20"/>
                <w:szCs w:val="20"/>
              </w:rPr>
              <w:t>UAA3 : Coordonner et superviser le travail en salle de la mise en place à la fin du service</w:t>
            </w:r>
          </w:p>
        </w:tc>
      </w:tr>
    </w:tbl>
    <w:p w:rsidR="006C6101" w:rsidRPr="007E3E2E" w:rsidRDefault="006C6101" w:rsidP="006C6101">
      <w:pPr>
        <w:spacing w:after="0" w:line="240" w:lineRule="auto"/>
        <w:ind w:firstLine="0"/>
        <w:jc w:val="center"/>
        <w:rPr>
          <w:rFonts w:ascii="Arial" w:eastAsia="Times New Roman" w:hAnsi="Arial" w:cs="Arial"/>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4A0" w:firstRow="1" w:lastRow="0" w:firstColumn="1" w:lastColumn="0" w:noHBand="0" w:noVBand="1"/>
      </w:tblPr>
      <w:tblGrid>
        <w:gridCol w:w="10350"/>
      </w:tblGrid>
      <w:tr w:rsidR="006C6101" w:rsidRPr="007E3E2E" w:rsidTr="00A95233">
        <w:tc>
          <w:tcPr>
            <w:tcW w:w="10350" w:type="dxa"/>
            <w:tcBorders>
              <w:top w:val="double" w:sz="4" w:space="0" w:color="auto"/>
              <w:left w:val="double" w:sz="4" w:space="0" w:color="auto"/>
              <w:bottom w:val="single" w:sz="4" w:space="0" w:color="808080"/>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4. Secteurs d’activité et/ou types d’emplois accessibles par le détenteur du certificat</w:t>
            </w:r>
          </w:p>
        </w:tc>
      </w:tr>
      <w:tr w:rsidR="006C6101" w:rsidRPr="007E3E2E" w:rsidTr="00A95233">
        <w:trPr>
          <w:trHeight w:val="939"/>
        </w:trPr>
        <w:tc>
          <w:tcPr>
            <w:tcW w:w="10350" w:type="dxa"/>
            <w:tcBorders>
              <w:top w:val="single" w:sz="4" w:space="0" w:color="808080"/>
              <w:left w:val="double" w:sz="4" w:space="0" w:color="auto"/>
              <w:bottom w:val="single" w:sz="4" w:space="0" w:color="808080"/>
              <w:right w:val="double" w:sz="4" w:space="0" w:color="auto"/>
            </w:tcBorders>
            <w:hideMark/>
          </w:tcPr>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Le métier de premier chef de rang/première cheffe de rang est référencé dans la fiche métier G1803 - Service en restauration du Répertoire Opérationnel des Métiers et des Emplois (www.pole-emploi.fr).</w:t>
            </w:r>
          </w:p>
          <w:p w:rsidR="006C6101" w:rsidRPr="007E3E2E" w:rsidRDefault="006C6101" w:rsidP="00A95233">
            <w:pPr>
              <w:autoSpaceDE w:val="0"/>
              <w:autoSpaceDN w:val="0"/>
              <w:adjustRightInd w:val="0"/>
              <w:spacing w:before="60" w:after="0" w:line="240" w:lineRule="auto"/>
              <w:ind w:firstLine="0"/>
              <w:jc w:val="left"/>
              <w:rPr>
                <w:rFonts w:ascii="Arial" w:hAnsi="Arial" w:cs="Arial"/>
                <w:sz w:val="20"/>
                <w:szCs w:val="20"/>
              </w:rPr>
            </w:pPr>
            <w:r w:rsidRPr="007E3E2E">
              <w:rPr>
                <w:rFonts w:ascii="Arial" w:hAnsi="Arial" w:cs="Arial"/>
                <w:sz w:val="20"/>
                <w:szCs w:val="20"/>
              </w:rPr>
              <w:t>La nomenclature et la codification du ROME sont utilisées par les différents services publics de l’emploi en Belgique.</w:t>
            </w:r>
          </w:p>
          <w:p w:rsidR="006C6101" w:rsidRPr="007E3E2E" w:rsidRDefault="006C6101" w:rsidP="00A95233">
            <w:pPr>
              <w:spacing w:before="40" w:after="20" w:line="240" w:lineRule="auto"/>
              <w:ind w:firstLine="0"/>
              <w:jc w:val="left"/>
              <w:rPr>
                <w:rFonts w:ascii="Arial" w:hAnsi="Arial" w:cs="Arial"/>
                <w:sz w:val="20"/>
                <w:szCs w:val="20"/>
              </w:rPr>
            </w:pPr>
            <w:r w:rsidRPr="007E3E2E">
              <w:rPr>
                <w:rFonts w:ascii="Arial" w:hAnsi="Arial" w:cs="Arial"/>
                <w:sz w:val="20"/>
                <w:szCs w:val="20"/>
              </w:rPr>
              <w:t>Le/La Premier·ère chef·fe de rang :</w:t>
            </w:r>
          </w:p>
          <w:p w:rsidR="006C6101" w:rsidRPr="007E3E2E" w:rsidRDefault="006C6101" w:rsidP="006C6101">
            <w:pPr>
              <w:pStyle w:val="Paragraphedeliste"/>
              <w:numPr>
                <w:ilvl w:val="0"/>
                <w:numId w:val="7"/>
              </w:numPr>
              <w:spacing w:before="40" w:after="20" w:line="240" w:lineRule="auto"/>
              <w:jc w:val="left"/>
              <w:rPr>
                <w:rFonts w:ascii="Arial" w:hAnsi="Arial" w:cs="Arial"/>
                <w:sz w:val="20"/>
                <w:szCs w:val="20"/>
              </w:rPr>
            </w:pPr>
            <w:r w:rsidRPr="007E3E2E">
              <w:rPr>
                <w:rFonts w:ascii="Arial" w:hAnsi="Arial" w:cs="Arial"/>
                <w:sz w:val="20"/>
                <w:szCs w:val="20"/>
              </w:rPr>
              <w:t>assiste le maître d’hôtel ;</w:t>
            </w:r>
          </w:p>
          <w:p w:rsidR="006C6101" w:rsidRPr="007E3E2E" w:rsidRDefault="006C6101" w:rsidP="006C6101">
            <w:pPr>
              <w:pStyle w:val="Paragraphedeliste"/>
              <w:numPr>
                <w:ilvl w:val="0"/>
                <w:numId w:val="7"/>
              </w:numPr>
              <w:spacing w:before="40" w:after="20" w:line="240" w:lineRule="auto"/>
              <w:jc w:val="left"/>
              <w:rPr>
                <w:rFonts w:ascii="Arial" w:hAnsi="Arial" w:cs="Arial"/>
                <w:sz w:val="20"/>
                <w:szCs w:val="20"/>
              </w:rPr>
            </w:pPr>
            <w:r w:rsidRPr="007E3E2E">
              <w:rPr>
                <w:rFonts w:ascii="Arial" w:hAnsi="Arial" w:cs="Arial"/>
                <w:sz w:val="20"/>
                <w:szCs w:val="20"/>
              </w:rPr>
              <w:t>donne des instructions opérationnelles aux chefs de rang ;</w:t>
            </w:r>
          </w:p>
          <w:p w:rsidR="006C6101" w:rsidRPr="007E3E2E" w:rsidRDefault="006C6101" w:rsidP="006C6101">
            <w:pPr>
              <w:pStyle w:val="Paragraphedeliste"/>
              <w:numPr>
                <w:ilvl w:val="0"/>
                <w:numId w:val="7"/>
              </w:numPr>
              <w:spacing w:before="40" w:after="20" w:line="240" w:lineRule="auto"/>
              <w:jc w:val="left"/>
              <w:rPr>
                <w:rFonts w:ascii="Arial" w:hAnsi="Arial" w:cs="Arial"/>
                <w:sz w:val="20"/>
                <w:szCs w:val="20"/>
              </w:rPr>
            </w:pPr>
            <w:r w:rsidRPr="007E3E2E">
              <w:rPr>
                <w:rFonts w:ascii="Arial" w:hAnsi="Arial" w:cs="Arial"/>
                <w:sz w:val="20"/>
                <w:szCs w:val="20"/>
              </w:rPr>
              <w:t>supervise leurs activités ;</w:t>
            </w:r>
          </w:p>
          <w:p w:rsidR="006C6101" w:rsidRPr="007E3E2E" w:rsidRDefault="006C6101" w:rsidP="006C6101">
            <w:pPr>
              <w:pStyle w:val="Paragraphedeliste"/>
              <w:numPr>
                <w:ilvl w:val="0"/>
                <w:numId w:val="7"/>
              </w:numPr>
              <w:spacing w:before="40" w:after="20" w:line="240" w:lineRule="auto"/>
              <w:jc w:val="left"/>
              <w:rPr>
                <w:rFonts w:ascii="Arial" w:hAnsi="Arial" w:cs="Arial"/>
                <w:sz w:val="20"/>
                <w:szCs w:val="20"/>
              </w:rPr>
            </w:pPr>
            <w:r w:rsidRPr="007E3E2E">
              <w:rPr>
                <w:rFonts w:ascii="Arial" w:hAnsi="Arial" w:cs="Arial"/>
                <w:sz w:val="20"/>
                <w:szCs w:val="20"/>
              </w:rPr>
              <w:t>surveille la présentation des collaborateurs en salle ;</w:t>
            </w:r>
          </w:p>
          <w:p w:rsidR="006C6101" w:rsidRPr="007E3E2E" w:rsidRDefault="006C6101" w:rsidP="006C6101">
            <w:pPr>
              <w:pStyle w:val="Paragraphedeliste"/>
              <w:numPr>
                <w:ilvl w:val="0"/>
                <w:numId w:val="7"/>
              </w:numPr>
              <w:spacing w:before="40" w:after="20" w:line="240" w:lineRule="auto"/>
              <w:jc w:val="left"/>
              <w:rPr>
                <w:rFonts w:ascii="Arial" w:hAnsi="Arial" w:cs="Arial"/>
                <w:sz w:val="20"/>
                <w:szCs w:val="20"/>
              </w:rPr>
            </w:pPr>
            <w:r w:rsidRPr="007E3E2E">
              <w:rPr>
                <w:rFonts w:ascii="Arial" w:hAnsi="Arial" w:cs="Arial"/>
                <w:sz w:val="20"/>
                <w:szCs w:val="20"/>
              </w:rPr>
              <w:t xml:space="preserve">assure la répartition du travail et en contrôle l’exécution conformément aux directives du maître d’hôtel ; </w:t>
            </w:r>
          </w:p>
          <w:p w:rsidR="006C6101" w:rsidRPr="007E3E2E" w:rsidRDefault="006C6101" w:rsidP="006C6101">
            <w:pPr>
              <w:pStyle w:val="Paragraphedeliste"/>
              <w:numPr>
                <w:ilvl w:val="0"/>
                <w:numId w:val="7"/>
              </w:numPr>
              <w:spacing w:before="40" w:after="20" w:line="240" w:lineRule="auto"/>
              <w:jc w:val="left"/>
              <w:rPr>
                <w:rFonts w:ascii="Arial" w:eastAsia="Times New Roman" w:hAnsi="Arial" w:cs="Arial"/>
                <w:sz w:val="20"/>
                <w:szCs w:val="20"/>
                <w:lang w:val="fr-FR" w:eastAsia="en-GB"/>
              </w:rPr>
            </w:pPr>
            <w:r w:rsidRPr="007E3E2E">
              <w:rPr>
                <w:rFonts w:ascii="Arial" w:hAnsi="Arial" w:cs="Arial"/>
                <w:sz w:val="20"/>
                <w:szCs w:val="20"/>
              </w:rPr>
              <w:t>assure la mise en place, sert, débarrasse, collabore et participe au service.</w:t>
            </w:r>
          </w:p>
        </w:tc>
      </w:tr>
      <w:tr w:rsidR="006C6101" w:rsidRPr="007E3E2E" w:rsidTr="00A95233">
        <w:trPr>
          <w:trHeight w:val="274"/>
        </w:trPr>
        <w:tc>
          <w:tcPr>
            <w:tcW w:w="10350" w:type="dxa"/>
            <w:tcBorders>
              <w:top w:val="single" w:sz="4" w:space="0" w:color="808080"/>
              <w:left w:val="double" w:sz="4" w:space="0" w:color="auto"/>
              <w:bottom w:val="double" w:sz="4" w:space="0" w:color="auto"/>
              <w:right w:val="double" w:sz="4" w:space="0" w:color="auto"/>
            </w:tcBorders>
            <w:hideMark/>
          </w:tcPr>
          <w:p w:rsidR="006C6101" w:rsidRPr="007E3E2E" w:rsidRDefault="006C6101" w:rsidP="00A95233">
            <w:pPr>
              <w:spacing w:before="40" w:after="0" w:line="240" w:lineRule="auto"/>
              <w:ind w:firstLine="0"/>
              <w:jc w:val="center"/>
              <w:rPr>
                <w:rFonts w:ascii="Arial" w:eastAsia="Times New Roman" w:hAnsi="Arial" w:cs="Arial"/>
                <w:b/>
                <w:sz w:val="18"/>
                <w:szCs w:val="20"/>
                <w:lang w:val="fr-FR" w:eastAsia="en-GB"/>
              </w:rPr>
            </w:pPr>
            <w:r w:rsidRPr="007E3E2E">
              <w:rPr>
                <w:rFonts w:ascii="Arial" w:eastAsia="Times New Roman" w:hAnsi="Arial" w:cs="Arial"/>
                <w:sz w:val="16"/>
                <w:szCs w:val="20"/>
                <w:lang w:val="fr-FR" w:eastAsia="en-GB"/>
              </w:rPr>
              <w:t xml:space="preserve"> </w:t>
            </w:r>
            <w:r w:rsidRPr="007E3E2E">
              <w:rPr>
                <w:rFonts w:ascii="Arial" w:eastAsia="Times New Roman" w:hAnsi="Arial" w:cs="Arial"/>
                <w:sz w:val="16"/>
                <w:szCs w:val="20"/>
                <w:vertAlign w:val="superscript"/>
                <w:lang w:val="fr-FR" w:eastAsia="en-GB"/>
              </w:rPr>
              <w:t xml:space="preserve">(1) </w:t>
            </w:r>
            <w:r w:rsidRPr="007E3E2E">
              <w:rPr>
                <w:rFonts w:ascii="Arial" w:eastAsia="Times New Roman" w:hAnsi="Arial" w:cs="Arial"/>
                <w:sz w:val="16"/>
                <w:szCs w:val="20"/>
                <w:lang w:val="fr-FR" w:eastAsia="en-GB"/>
              </w:rPr>
              <w:t>Rubrique facultative</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6C6101" w:rsidRPr="007E3E2E" w:rsidTr="00A95233">
        <w:tc>
          <w:tcPr>
            <w:tcW w:w="10350"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b/>
                <w:sz w:val="18"/>
                <w:szCs w:val="18"/>
                <w:lang w:val="fr-FR"/>
              </w:rPr>
            </w:pPr>
            <w:r w:rsidRPr="007E3E2E">
              <w:rPr>
                <w:rFonts w:ascii="Arial" w:eastAsia="Times New Roman" w:hAnsi="Arial" w:cs="Arial"/>
                <w:b/>
                <w:sz w:val="18"/>
                <w:szCs w:val="18"/>
                <w:vertAlign w:val="superscript"/>
                <w:lang w:val="fr-FR"/>
              </w:rPr>
              <w:t xml:space="preserve">(*) </w:t>
            </w:r>
            <w:r w:rsidRPr="007E3E2E">
              <w:rPr>
                <w:rFonts w:ascii="Arial" w:eastAsia="Times New Roman" w:hAnsi="Arial" w:cs="Arial"/>
                <w:b/>
                <w:sz w:val="18"/>
                <w:szCs w:val="18"/>
                <w:lang w:val="fr-FR"/>
              </w:rPr>
              <w:t>Note explicative</w:t>
            </w:r>
          </w:p>
          <w:p w:rsidR="006C6101" w:rsidRPr="007E3E2E" w:rsidRDefault="006C6101" w:rsidP="00A95233">
            <w:pPr>
              <w:spacing w:after="0" w:line="240" w:lineRule="auto"/>
              <w:ind w:firstLine="0"/>
              <w:jc w:val="left"/>
              <w:rPr>
                <w:rFonts w:ascii="Arial" w:eastAsia="Times New Roman" w:hAnsi="Arial" w:cs="Arial"/>
                <w:sz w:val="20"/>
                <w:szCs w:val="20"/>
                <w:lang w:eastAsia="en-GB"/>
              </w:rPr>
            </w:pPr>
            <w:r w:rsidRPr="007E3E2E">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6C6101" w:rsidRPr="007E3E2E" w:rsidRDefault="006C6101" w:rsidP="00A95233">
            <w:pPr>
              <w:spacing w:after="0" w:line="240" w:lineRule="auto"/>
              <w:ind w:firstLine="0"/>
              <w:jc w:val="left"/>
              <w:rPr>
                <w:rFonts w:ascii="Arial" w:eastAsia="Times New Roman" w:hAnsi="Arial" w:cs="Arial"/>
                <w:sz w:val="20"/>
                <w:szCs w:val="20"/>
                <w:lang w:val="en-GB" w:eastAsia="en-GB"/>
              </w:rPr>
            </w:pPr>
            <w:r w:rsidRPr="007E3E2E">
              <w:rPr>
                <w:rFonts w:ascii="Arial" w:eastAsia="Times New Roman" w:hAnsi="Arial" w:cs="Arial"/>
                <w:sz w:val="20"/>
                <w:szCs w:val="20"/>
                <w:lang w:val="en-GB" w:eastAsia="en-GB"/>
              </w:rPr>
              <w:t>© Union européenne, 2002-2020</w:t>
            </w:r>
          </w:p>
          <w:p w:rsidR="006C6101" w:rsidRPr="007E3E2E" w:rsidRDefault="006C6101" w:rsidP="00A95233">
            <w:pPr>
              <w:spacing w:before="20" w:after="40" w:line="240" w:lineRule="auto"/>
              <w:ind w:firstLine="0"/>
              <w:jc w:val="left"/>
              <w:rPr>
                <w:rFonts w:ascii="Arial" w:eastAsia="Times New Roman" w:hAnsi="Arial" w:cs="Arial"/>
                <w:sz w:val="16"/>
                <w:szCs w:val="20"/>
                <w:lang w:val="fr-FR" w:eastAsia="en-GB"/>
              </w:rPr>
            </w:pP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p w:rsidR="006C6101" w:rsidRPr="007E3E2E" w:rsidRDefault="006C6101" w:rsidP="006C6101">
      <w:pPr>
        <w:rPr>
          <w:rFonts w:ascii="Arial" w:hAnsi="Arial" w:cs="Arial"/>
        </w:rPr>
      </w:pPr>
    </w:p>
    <w:p w:rsidR="006C6101" w:rsidRPr="007E3E2E" w:rsidRDefault="006C6101" w:rsidP="006C6101">
      <w:pPr>
        <w:rPr>
          <w:rFonts w:ascii="Arial" w:hAnsi="Arial" w:cs="Arial"/>
        </w:rPr>
      </w:pPr>
      <w:r w:rsidRPr="007E3E2E">
        <w:rPr>
          <w:rFonts w:ascii="Arial" w:hAnsi="Arial" w:cs="Arial"/>
        </w:rP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72"/>
        <w:gridCol w:w="4878"/>
      </w:tblGrid>
      <w:tr w:rsidR="006C6101" w:rsidRPr="007E3E2E" w:rsidTr="00A95233">
        <w:trPr>
          <w:cantSplit/>
          <w:trHeight w:val="194"/>
        </w:trPr>
        <w:tc>
          <w:tcPr>
            <w:tcW w:w="10350" w:type="dxa"/>
            <w:gridSpan w:val="2"/>
            <w:tcBorders>
              <w:top w:val="double" w:sz="4" w:space="0" w:color="auto"/>
              <w:left w:val="double" w:sz="4" w:space="0" w:color="auto"/>
              <w:bottom w:val="single" w:sz="4" w:space="0" w:color="auto"/>
              <w:right w:val="double" w:sz="4" w:space="0" w:color="auto"/>
            </w:tcBorders>
            <w:hideMark/>
          </w:tcPr>
          <w:p w:rsidR="006C6101" w:rsidRPr="007E3E2E" w:rsidRDefault="006C6101" w:rsidP="00A95233">
            <w:pPr>
              <w:spacing w:before="20" w:after="20" w:line="240" w:lineRule="auto"/>
              <w:ind w:firstLine="0"/>
              <w:jc w:val="center"/>
              <w:rPr>
                <w:rFonts w:ascii="Arial" w:eastAsia="Times New Roman" w:hAnsi="Arial" w:cs="Arial"/>
                <w:sz w:val="18"/>
                <w:szCs w:val="20"/>
                <w:lang w:val="fr-FR" w:eastAsia="en-GB"/>
              </w:rPr>
            </w:pPr>
            <w:r w:rsidRPr="007E3E2E">
              <w:rPr>
                <w:rFonts w:ascii="Arial" w:eastAsia="Times New Roman" w:hAnsi="Arial" w:cs="Arial"/>
                <w:szCs w:val="20"/>
                <w:lang w:val="fr-FR" w:eastAsia="en-GB"/>
              </w:rPr>
              <w:t>5. Base officielle du certificat</w:t>
            </w:r>
          </w:p>
        </w:tc>
      </w:tr>
      <w:tr w:rsidR="006C6101" w:rsidRPr="007E3E2E" w:rsidTr="00A95233">
        <w:trPr>
          <w:trHeight w:val="1563"/>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l’organisme certificateur</w:t>
            </w:r>
          </w:p>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r w:rsidRPr="007E3E2E">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6C6101" w:rsidRPr="007E3E2E" w:rsidTr="00A95233">
              <w:tc>
                <w:tcPr>
                  <w:tcW w:w="5246" w:type="dxa"/>
                  <w:tcBorders>
                    <w:top w:val="single" w:sz="4" w:space="0" w:color="auto"/>
                    <w:left w:val="single" w:sz="4" w:space="0" w:color="auto"/>
                    <w:bottom w:val="single" w:sz="4" w:space="0" w:color="auto"/>
                    <w:right w:val="single" w:sz="4" w:space="0" w:color="auto"/>
                  </w:tcBorders>
                </w:tcPr>
                <w:p w:rsidR="006C6101" w:rsidRPr="007E3E2E" w:rsidRDefault="006C6101" w:rsidP="00A95233">
                  <w:pPr>
                    <w:autoSpaceDE w:val="0"/>
                    <w:autoSpaceDN w:val="0"/>
                    <w:adjustRightInd w:val="0"/>
                    <w:ind w:firstLine="0"/>
                    <w:jc w:val="left"/>
                    <w:rPr>
                      <w:rFonts w:ascii="Arial"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p w:rsidR="006C6101" w:rsidRPr="007E3E2E" w:rsidRDefault="006C6101" w:rsidP="00A95233">
                  <w:pPr>
                    <w:autoSpaceDE w:val="0"/>
                    <w:autoSpaceDN w:val="0"/>
                    <w:adjustRightInd w:val="0"/>
                    <w:ind w:firstLine="0"/>
                    <w:jc w:val="left"/>
                    <w:rPr>
                      <w:rFonts w:ascii="Arial" w:eastAsia="Calibri" w:hAnsi="Arial" w:cs="Arial"/>
                      <w:iCs/>
                      <w:color w:val="000000"/>
                      <w:sz w:val="24"/>
                      <w:szCs w:val="24"/>
                    </w:rPr>
                  </w:pPr>
                </w:p>
              </w:tc>
            </w:tr>
          </w:tbl>
          <w:p w:rsidR="006C6101" w:rsidRPr="007E3E2E" w:rsidRDefault="006C6101" w:rsidP="00A95233">
            <w:pPr>
              <w:spacing w:before="40" w:after="40" w:line="240" w:lineRule="auto"/>
              <w:ind w:firstLine="0"/>
              <w:jc w:val="left"/>
              <w:rPr>
                <w:rFonts w:ascii="Arial" w:eastAsia="Times New Roman" w:hAnsi="Arial" w:cs="Arial"/>
                <w:i/>
                <w:sz w:val="20"/>
                <w:szCs w:val="20"/>
                <w:lang w:val="fr-FR" w:eastAsia="en-GB"/>
              </w:rPr>
            </w:pP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after="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Nom et statut de l’autorité de tutelle responsable de l’organisme certificateur</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lang w:eastAsia="fr-BE"/>
              </w:rPr>
            </w:pPr>
            <w:r w:rsidRPr="007E3E2E">
              <w:rPr>
                <w:rFonts w:ascii="Arial" w:eastAsia="Times New Roman" w:hAnsi="Arial" w:cs="Arial"/>
                <w:color w:val="000000"/>
                <w:lang w:eastAsia="fr-BE"/>
              </w:rPr>
              <w:t xml:space="preserve">MINISTÈRE DE LA FÉDÉRATION WALLONIE-BRUXELLES (COMMUNAUTÉ FRANÇAISE DE BELGIQUE)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Boulevard Léopold II 44 </w:t>
            </w:r>
          </w:p>
          <w:p w:rsidR="006C6101" w:rsidRPr="007E3E2E" w:rsidRDefault="006C6101" w:rsidP="00A95233">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 xml:space="preserve">B-1080 BRUXELLES </w:t>
            </w:r>
          </w:p>
          <w:p w:rsidR="006C6101" w:rsidRPr="007E3E2E" w:rsidRDefault="006C6101" w:rsidP="00A95233">
            <w:pPr>
              <w:spacing w:after="0" w:line="240" w:lineRule="auto"/>
              <w:ind w:firstLine="0"/>
              <w:jc w:val="left"/>
              <w:rPr>
                <w:rFonts w:ascii="Arial" w:eastAsia="Times New Roman" w:hAnsi="Arial" w:cs="Arial"/>
                <w:sz w:val="18"/>
                <w:szCs w:val="20"/>
                <w:lang w:val="fr-FR" w:eastAsia="en-GB"/>
              </w:rPr>
            </w:pPr>
            <w:hyperlink r:id="rId14" w:history="1">
              <w:r w:rsidRPr="007E3E2E">
                <w:rPr>
                  <w:rFonts w:ascii="Arial" w:eastAsia="Times New Roman" w:hAnsi="Arial" w:cs="Arial"/>
                  <w:color w:val="0000FF"/>
                  <w:sz w:val="20"/>
                  <w:szCs w:val="20"/>
                  <w:u w:val="single"/>
                  <w:lang w:eastAsia="en-GB"/>
                </w:rPr>
                <w:t>http://www.federation-wallonie-bruxelles.be/</w:t>
              </w:r>
            </w:hyperlink>
          </w:p>
        </w:tc>
      </w:tr>
      <w:tr w:rsidR="006C6101" w:rsidRPr="007E3E2E" w:rsidTr="00A95233">
        <w:trPr>
          <w:trHeight w:val="1234"/>
        </w:trPr>
        <w:tc>
          <w:tcPr>
            <w:tcW w:w="5472" w:type="dxa"/>
            <w:tcBorders>
              <w:top w:val="nil"/>
              <w:left w:val="double" w:sz="4" w:space="0" w:color="auto"/>
              <w:bottom w:val="single" w:sz="4" w:space="0" w:color="auto"/>
              <w:right w:val="single" w:sz="4" w:space="0" w:color="auto"/>
            </w:tcBorders>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Niveau</w:t>
            </w:r>
            <w:r w:rsidRPr="007E3E2E">
              <w:rPr>
                <w:rFonts w:ascii="Arial" w:eastAsia="Times New Roman" w:hAnsi="Arial" w:cs="Arial"/>
                <w:sz w:val="20"/>
                <w:szCs w:val="20"/>
                <w:lang w:val="fr-FR" w:eastAsia="en-GB"/>
              </w:rPr>
              <w:t xml:space="preserve"> du certificat</w:t>
            </w:r>
          </w:p>
          <w:p w:rsidR="006C6101" w:rsidRPr="007E3E2E" w:rsidRDefault="006C6101" w:rsidP="006C6101">
            <w:pPr>
              <w:numPr>
                <w:ilvl w:val="0"/>
                <w:numId w:val="1"/>
              </w:numPr>
              <w:spacing w:before="40" w:after="40" w:line="240" w:lineRule="auto"/>
              <w:contextualSpacing/>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 xml:space="preserve">Certificat de qualification de </w:t>
            </w:r>
            <w:r w:rsidRPr="007E3E2E">
              <w:rPr>
                <w:rFonts w:ascii="Arial" w:eastAsia="Times New Roman" w:hAnsi="Arial" w:cs="Arial"/>
                <w:color w:val="000000"/>
                <w:sz w:val="20"/>
                <w:szCs w:val="20"/>
                <w:lang w:eastAsia="fr-BE"/>
              </w:rPr>
              <w:t>« 1</w:t>
            </w:r>
            <w:r w:rsidRPr="007E3E2E">
              <w:rPr>
                <w:rFonts w:ascii="Arial" w:eastAsia="Times New Roman" w:hAnsi="Arial" w:cs="Arial"/>
                <w:color w:val="000000"/>
                <w:sz w:val="20"/>
                <w:szCs w:val="20"/>
                <w:vertAlign w:val="superscript"/>
                <w:lang w:eastAsia="fr-BE"/>
              </w:rPr>
              <w:t xml:space="preserve">er·ère </w:t>
            </w:r>
            <w:r w:rsidRPr="007E3E2E">
              <w:rPr>
                <w:rFonts w:ascii="Arial" w:eastAsia="Times New Roman" w:hAnsi="Arial" w:cs="Arial"/>
                <w:color w:val="000000"/>
                <w:sz w:val="20"/>
                <w:szCs w:val="20"/>
                <w:lang w:eastAsia="fr-BE"/>
              </w:rPr>
              <w:t xml:space="preserve"> Chef·fe de rang » </w:t>
            </w:r>
            <w:r w:rsidRPr="007E3E2E">
              <w:rPr>
                <w:rFonts w:ascii="Arial" w:eastAsia="Times New Roman" w:hAnsi="Arial" w:cs="Arial"/>
                <w:sz w:val="20"/>
                <w:szCs w:val="20"/>
                <w:lang w:val="fr-FR" w:eastAsia="en-GB"/>
              </w:rPr>
              <w:t xml:space="preserve">: Niveau </w:t>
            </w:r>
            <w:r w:rsidRPr="007E3E2E">
              <w:rPr>
                <w:rFonts w:ascii="Arial" w:eastAsia="Times New Roman" w:hAnsi="Arial" w:cs="Arial"/>
                <w:b/>
                <w:lang w:val="fr-FR" w:eastAsia="en-GB"/>
              </w:rPr>
              <w:t>4</w:t>
            </w:r>
            <w:r w:rsidRPr="007E3E2E">
              <w:rPr>
                <w:rFonts w:ascii="Arial" w:eastAsia="Times New Roman" w:hAnsi="Arial" w:cs="Arial"/>
                <w:sz w:val="20"/>
                <w:szCs w:val="20"/>
                <w:lang w:val="fr-FR" w:eastAsia="en-GB"/>
              </w:rPr>
              <w:t xml:space="preserve"> du CFC et du CEC (EQF)</w:t>
            </w:r>
          </w:p>
          <w:p w:rsidR="006C6101" w:rsidRPr="007E3E2E" w:rsidRDefault="006C6101" w:rsidP="00A95233">
            <w:pPr>
              <w:spacing w:line="256" w:lineRule="auto"/>
              <w:ind w:firstLine="0"/>
              <w:contextualSpacing/>
              <w:rPr>
                <w:rFonts w:ascii="Arial" w:eastAsia="Times New Roman" w:hAnsi="Arial" w:cs="Arial"/>
                <w:i/>
                <w:sz w:val="20"/>
                <w:szCs w:val="20"/>
                <w:lang w:val="fr-FR" w:eastAsia="en-GB"/>
              </w:rPr>
            </w:pPr>
          </w:p>
        </w:tc>
        <w:tc>
          <w:tcPr>
            <w:tcW w:w="4878" w:type="dxa"/>
            <w:tcBorders>
              <w:top w:val="nil"/>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Système de notation / conditions d’octroi</w:t>
            </w:r>
          </w:p>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0"/>
                <w:szCs w:val="20"/>
                <w:lang w:eastAsia="fr-BE"/>
              </w:rPr>
            </w:pPr>
            <w:r w:rsidRPr="007E3E2E">
              <w:rPr>
                <w:rFonts w:ascii="Arial" w:eastAsia="Times New Roman" w:hAnsi="Arial" w:cs="Arial"/>
                <w:color w:val="000000"/>
                <w:sz w:val="20"/>
                <w:szCs w:val="20"/>
                <w:lang w:eastAsia="fr-BE"/>
              </w:rPr>
              <w:t>Le certificat de qualification est délivré aux élèves qui maîtrisent les acquis d'apprentissage fixés par le Profil de certification « 1</w:t>
            </w:r>
            <w:r w:rsidRPr="007E3E2E">
              <w:rPr>
                <w:rFonts w:ascii="Arial" w:eastAsia="Times New Roman" w:hAnsi="Arial" w:cs="Arial"/>
                <w:color w:val="000000"/>
                <w:sz w:val="20"/>
                <w:szCs w:val="20"/>
                <w:vertAlign w:val="superscript"/>
                <w:lang w:eastAsia="fr-BE"/>
              </w:rPr>
              <w:t xml:space="preserve">er·ère </w:t>
            </w:r>
            <w:r w:rsidRPr="007E3E2E">
              <w:rPr>
                <w:rFonts w:ascii="Arial" w:eastAsia="Times New Roman" w:hAnsi="Arial" w:cs="Arial"/>
                <w:color w:val="000000"/>
                <w:sz w:val="20"/>
                <w:szCs w:val="20"/>
                <w:lang w:eastAsia="fr-BE"/>
              </w:rPr>
              <w:t xml:space="preserve"> Chef·fe de rang » </w:t>
            </w:r>
          </w:p>
          <w:p w:rsidR="006C6101" w:rsidRPr="007E3E2E" w:rsidRDefault="006C6101" w:rsidP="00A95233">
            <w:pPr>
              <w:autoSpaceDE w:val="0"/>
              <w:autoSpaceDN w:val="0"/>
              <w:adjustRightInd w:val="0"/>
              <w:spacing w:after="0" w:line="240" w:lineRule="auto"/>
              <w:ind w:firstLine="0"/>
              <w:rPr>
                <w:rFonts w:ascii="Arial" w:eastAsia="Times New Roman" w:hAnsi="Arial" w:cs="Arial"/>
                <w:color w:val="000000"/>
                <w:sz w:val="24"/>
                <w:szCs w:val="24"/>
                <w:lang w:val="fr-FR" w:eastAsia="fr-BE"/>
              </w:rPr>
            </w:pPr>
            <w:r w:rsidRPr="007E3E2E">
              <w:rPr>
                <w:rFonts w:ascii="Arial" w:eastAsia="Times New Roman" w:hAnsi="Arial" w:cs="Arial"/>
                <w:sz w:val="20"/>
                <w:szCs w:val="20"/>
                <w:lang w:val="fr-FR" w:eastAsia="en-GB"/>
              </w:rPr>
              <w:t>Les critères et indicateurs d’évaluation sont définis par le Profil d’évaluation.</w:t>
            </w:r>
          </w:p>
        </w:tc>
      </w:tr>
      <w:tr w:rsidR="006C6101" w:rsidRPr="007E3E2E" w:rsidTr="00A95233">
        <w:trPr>
          <w:trHeight w:val="612"/>
        </w:trPr>
        <w:tc>
          <w:tcPr>
            <w:tcW w:w="5472" w:type="dxa"/>
            <w:tcBorders>
              <w:top w:val="single" w:sz="4" w:space="0" w:color="auto"/>
              <w:left w:val="double" w:sz="4" w:space="0" w:color="auto"/>
              <w:bottom w:val="single" w:sz="4" w:space="0" w:color="auto"/>
              <w:right w:val="sing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Accès au niveau suivant d’éducation/de formation</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c>
          <w:tcPr>
            <w:tcW w:w="4878" w:type="dxa"/>
            <w:tcBorders>
              <w:top w:val="single" w:sz="4" w:space="0" w:color="auto"/>
              <w:left w:val="single" w:sz="4" w:space="0" w:color="auto"/>
              <w:bottom w:val="sing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b/>
                <w:sz w:val="20"/>
                <w:szCs w:val="20"/>
                <w:lang w:val="fr-FR" w:eastAsia="en-GB"/>
              </w:rPr>
              <w:t>Accords internationaux</w:t>
            </w:r>
          </w:p>
          <w:p w:rsidR="006C6101" w:rsidRPr="007E3E2E" w:rsidRDefault="006C6101" w:rsidP="00A95233">
            <w:pPr>
              <w:spacing w:after="0" w:line="240" w:lineRule="auto"/>
              <w:ind w:firstLine="0"/>
              <w:jc w:val="left"/>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Néant</w:t>
            </w:r>
          </w:p>
        </w:tc>
      </w:tr>
      <w:tr w:rsidR="006C6101" w:rsidRPr="007E3E2E" w:rsidTr="00A95233">
        <w:trPr>
          <w:cantSplit/>
          <w:trHeight w:val="620"/>
        </w:trPr>
        <w:tc>
          <w:tcPr>
            <w:tcW w:w="10350" w:type="dxa"/>
            <w:gridSpan w:val="2"/>
            <w:tcBorders>
              <w:top w:val="single" w:sz="4" w:space="0" w:color="auto"/>
              <w:left w:val="double" w:sz="4" w:space="0" w:color="auto"/>
              <w:bottom w:val="double" w:sz="4" w:space="0" w:color="auto"/>
              <w:right w:val="double" w:sz="4" w:space="0" w:color="auto"/>
            </w:tcBorders>
            <w:hideMark/>
          </w:tcPr>
          <w:p w:rsidR="006C6101" w:rsidRPr="007E3E2E" w:rsidRDefault="006C6101" w:rsidP="00A95233">
            <w:pPr>
              <w:spacing w:before="40" w:after="4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Base légale</w:t>
            </w:r>
          </w:p>
          <w:p w:rsidR="006C6101" w:rsidRPr="007E3E2E" w:rsidRDefault="006C6101" w:rsidP="006C6101">
            <w:pPr>
              <w:numPr>
                <w:ilvl w:val="0"/>
                <w:numId w:val="2"/>
              </w:numPr>
              <w:autoSpaceDE w:val="0"/>
              <w:autoSpaceDN w:val="0"/>
              <w:adjustRightInd w:val="0"/>
              <w:spacing w:after="0" w:line="240" w:lineRule="auto"/>
              <w:rPr>
                <w:rFonts w:ascii="Arial" w:hAnsi="Arial" w:cs="Arial"/>
                <w:color w:val="000000"/>
                <w:sz w:val="20"/>
                <w:szCs w:val="20"/>
                <w:lang w:eastAsia="fr-BE"/>
              </w:rPr>
            </w:pPr>
            <w:r w:rsidRPr="007E3E2E">
              <w:rPr>
                <w:rFonts w:ascii="Arial" w:hAnsi="Arial" w:cs="Arial"/>
                <w:color w:val="000000"/>
                <w:sz w:val="20"/>
                <w:szCs w:val="20"/>
                <w:lang w:eastAsia="fr-BE"/>
              </w:rPr>
              <w:t>Arrêté royal du 29 juin 1984 relatif à l'organisation de l'enseignement secondaire (article 26).</w:t>
            </w:r>
          </w:p>
          <w:p w:rsidR="006C6101" w:rsidRPr="007E3E2E" w:rsidRDefault="006C6101" w:rsidP="006C6101">
            <w:pPr>
              <w:numPr>
                <w:ilvl w:val="0"/>
                <w:numId w:val="2"/>
              </w:numPr>
              <w:autoSpaceDE w:val="0"/>
              <w:autoSpaceDN w:val="0"/>
              <w:adjustRightInd w:val="0"/>
              <w:spacing w:after="0" w:line="240" w:lineRule="auto"/>
              <w:rPr>
                <w:rFonts w:ascii="Arial" w:hAnsi="Arial" w:cs="Arial"/>
                <w:sz w:val="20"/>
                <w:szCs w:val="20"/>
                <w:lang w:eastAsia="fr-BE"/>
              </w:rPr>
            </w:pPr>
            <w:r w:rsidRPr="007E3E2E">
              <w:rPr>
                <w:rFonts w:ascii="Arial" w:hAnsi="Arial" w:cs="Arial"/>
                <w:sz w:val="20"/>
                <w:szCs w:val="20"/>
                <w:lang w:eastAsia="fr-BE"/>
              </w:rPr>
              <w:t xml:space="preserve">Décret du 03 juillet 1991 organisant l’enseignement secondaire en alternance (article 2bis) </w:t>
            </w:r>
          </w:p>
          <w:p w:rsidR="006C6101" w:rsidRPr="007E3E2E" w:rsidRDefault="006C6101" w:rsidP="006C6101">
            <w:pPr>
              <w:numPr>
                <w:ilvl w:val="0"/>
                <w:numId w:val="2"/>
              </w:numPr>
              <w:autoSpaceDE w:val="0"/>
              <w:autoSpaceDN w:val="0"/>
              <w:adjustRightInd w:val="0"/>
              <w:spacing w:after="0" w:line="240" w:lineRule="auto"/>
              <w:jc w:val="left"/>
              <w:rPr>
                <w:rFonts w:ascii="Arial" w:hAnsi="Arial" w:cs="Arial"/>
                <w:sz w:val="20"/>
                <w:szCs w:val="20"/>
                <w:lang w:eastAsia="fr-BE"/>
              </w:rPr>
            </w:pPr>
            <w:r w:rsidRPr="007E3E2E">
              <w:rPr>
                <w:rFonts w:ascii="Arial" w:hAnsi="Arial" w:cs="Arial"/>
                <w:sz w:val="20"/>
                <w:szCs w:val="20"/>
                <w:lang w:eastAsia="fr-BE"/>
              </w:rPr>
              <w:t>Arrêté du Gouvernement de la Communauté française du 18 mars 2021 définissant le profil de formation du/de la  « </w:t>
            </w:r>
            <w:r w:rsidRPr="007E3E2E">
              <w:rPr>
                <w:rFonts w:ascii="Arial" w:eastAsia="Arial" w:hAnsi="Arial" w:cs="Arial"/>
                <w:sz w:val="20"/>
                <w:szCs w:val="20"/>
              </w:rPr>
              <w:t>1</w:t>
            </w:r>
            <w:r w:rsidRPr="007E3E2E">
              <w:rPr>
                <w:rFonts w:ascii="Arial" w:eastAsia="Arial" w:hAnsi="Arial" w:cs="Arial"/>
                <w:sz w:val="20"/>
                <w:szCs w:val="20"/>
                <w:vertAlign w:val="superscript"/>
              </w:rPr>
              <w:t xml:space="preserve">er·ère </w:t>
            </w:r>
            <w:r w:rsidRPr="007E3E2E">
              <w:rPr>
                <w:rFonts w:ascii="Arial" w:eastAsia="Arial" w:hAnsi="Arial" w:cs="Arial"/>
                <w:sz w:val="20"/>
                <w:szCs w:val="20"/>
              </w:rPr>
              <w:t>Chef·fe de rang</w:t>
            </w:r>
            <w:r w:rsidRPr="007E3E2E">
              <w:rPr>
                <w:rFonts w:ascii="Arial" w:hAnsi="Arial" w:cs="Arial"/>
                <w:sz w:val="20"/>
                <w:szCs w:val="20"/>
                <w:lang w:eastAsia="fr-BE"/>
              </w:rPr>
              <w:t> »</w:t>
            </w:r>
          </w:p>
          <w:p w:rsidR="006C6101" w:rsidRPr="007E3E2E" w:rsidRDefault="006C6101" w:rsidP="006C6101">
            <w:pPr>
              <w:numPr>
                <w:ilvl w:val="0"/>
                <w:numId w:val="2"/>
              </w:numPr>
              <w:autoSpaceDE w:val="0"/>
              <w:autoSpaceDN w:val="0"/>
              <w:adjustRightInd w:val="0"/>
              <w:spacing w:after="0" w:line="240" w:lineRule="auto"/>
              <w:jc w:val="left"/>
              <w:rPr>
                <w:rFonts w:ascii="Arial" w:eastAsia="Times New Roman" w:hAnsi="Arial" w:cs="Arial"/>
                <w:sz w:val="20"/>
                <w:szCs w:val="20"/>
                <w:lang w:val="fr-FR" w:eastAsia="en-GB"/>
              </w:rPr>
            </w:pPr>
            <w:r w:rsidRPr="007E3E2E">
              <w:rPr>
                <w:rFonts w:ascii="Arial" w:eastAsia="Times New Roman" w:hAnsi="Arial" w:cs="Arial"/>
                <w:color w:val="000000"/>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tc>
      </w:tr>
    </w:tbl>
    <w:p w:rsidR="006C6101" w:rsidRPr="007E3E2E" w:rsidRDefault="006C6101" w:rsidP="006C6101">
      <w:pPr>
        <w:spacing w:after="0" w:line="240" w:lineRule="auto"/>
        <w:ind w:firstLine="0"/>
        <w:jc w:val="center"/>
        <w:rPr>
          <w:rFonts w:ascii="Arial" w:eastAsia="Times New Roman" w:hAnsi="Arial" w:cs="Arial"/>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6C6101" w:rsidRPr="007E3E2E" w:rsidTr="00A95233">
        <w:trPr>
          <w:trHeight w:val="161"/>
        </w:trPr>
        <w:tc>
          <w:tcPr>
            <w:tcW w:w="10350" w:type="dxa"/>
            <w:gridSpan w:val="3"/>
            <w:tcBorders>
              <w:top w:val="double" w:sz="4" w:space="0" w:color="auto"/>
              <w:bottom w:val="single" w:sz="4" w:space="0" w:color="808080"/>
            </w:tcBorders>
          </w:tcPr>
          <w:p w:rsidR="006C6101" w:rsidRPr="007E3E2E" w:rsidRDefault="006C6101" w:rsidP="00A95233">
            <w:pPr>
              <w:spacing w:before="20" w:after="20" w:line="240" w:lineRule="auto"/>
              <w:ind w:firstLine="0"/>
              <w:jc w:val="center"/>
              <w:rPr>
                <w:rFonts w:ascii="Arial" w:eastAsia="Times New Roman" w:hAnsi="Arial" w:cs="Arial"/>
                <w:b/>
                <w:szCs w:val="20"/>
                <w:lang w:val="fr-FR" w:eastAsia="en-GB"/>
              </w:rPr>
            </w:pPr>
            <w:r w:rsidRPr="007E3E2E">
              <w:rPr>
                <w:rFonts w:ascii="Arial" w:eastAsia="Times New Roman" w:hAnsi="Arial" w:cs="Arial"/>
                <w:szCs w:val="20"/>
                <w:lang w:val="fr-FR" w:eastAsia="en-GB"/>
              </w:rPr>
              <w:t>6. Modes d’accès à la certification officiellement reconnus</w:t>
            </w:r>
          </w:p>
        </w:tc>
      </w:tr>
      <w:tr w:rsidR="006C6101" w:rsidRPr="007E3E2E" w:rsidTr="00A95233">
        <w:trPr>
          <w:trHeight w:val="45"/>
        </w:trPr>
        <w:tc>
          <w:tcPr>
            <w:tcW w:w="10350" w:type="dxa"/>
            <w:gridSpan w:val="3"/>
            <w:tcBorders>
              <w:top w:val="single" w:sz="4" w:space="0" w:color="808080"/>
              <w:bottom w:val="nil"/>
            </w:tcBorders>
          </w:tcPr>
          <w:p w:rsidR="006C6101" w:rsidRPr="007E3E2E" w:rsidRDefault="006C6101" w:rsidP="00A95233">
            <w:pPr>
              <w:spacing w:after="0" w:line="240" w:lineRule="auto"/>
              <w:ind w:firstLine="0"/>
              <w:jc w:val="center"/>
              <w:rPr>
                <w:rFonts w:ascii="Arial" w:eastAsia="Times New Roman" w:hAnsi="Arial" w:cs="Arial"/>
                <w:sz w:val="4"/>
                <w:szCs w:val="4"/>
                <w:lang w:val="fr-FR" w:eastAsia="en-GB"/>
              </w:rPr>
            </w:pPr>
          </w:p>
        </w:tc>
      </w:tr>
      <w:tr w:rsidR="006C6101" w:rsidRPr="007E3E2E" w:rsidTr="00A95233">
        <w:trPr>
          <w:cantSplit/>
          <w:trHeight w:val="20"/>
        </w:trPr>
        <w:tc>
          <w:tcPr>
            <w:tcW w:w="3552"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Description de l’enseignement / formation professionnel(le) suivi(e)</w:t>
            </w:r>
          </w:p>
        </w:tc>
        <w:tc>
          <w:tcPr>
            <w:tcW w:w="3480"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Part du volume total de l’enseignement / formation (%)</w:t>
            </w:r>
          </w:p>
        </w:tc>
        <w:tc>
          <w:tcPr>
            <w:tcW w:w="3318" w:type="dxa"/>
            <w:tcBorders>
              <w:top w:val="single"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(heures/semaines/mois/années)</w:t>
            </w:r>
          </w:p>
        </w:tc>
      </w:tr>
      <w:tr w:rsidR="006C6101" w:rsidRPr="007E3E2E" w:rsidTr="00A95233">
        <w:trPr>
          <w:cantSplit/>
          <w:trHeight w:val="323"/>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Cs w:val="24"/>
                <w:lang w:val="fr-FR" w:eastAsia="en-GB"/>
              </w:rPr>
              <w:t>Enseignement secondaire de plein exercice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100 %</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3 ans</w:t>
            </w:r>
          </w:p>
        </w:tc>
      </w:tr>
      <w:tr w:rsidR="006C6101" w:rsidRPr="007E3E2E" w:rsidTr="00A95233">
        <w:trPr>
          <w:cantSplit/>
          <w:trHeight w:val="350"/>
        </w:trPr>
        <w:tc>
          <w:tcPr>
            <w:tcW w:w="3552" w:type="dxa"/>
            <w:tcBorders>
              <w:top w:val="nil"/>
              <w:bottom w:val="dotted" w:sz="4" w:space="0" w:color="auto"/>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b/>
                <w:sz w:val="20"/>
                <w:szCs w:val="20"/>
                <w:lang w:val="fr-FR" w:eastAsia="en-GB"/>
              </w:rPr>
            </w:pPr>
            <w:r w:rsidRPr="007E3E2E">
              <w:rPr>
                <w:rFonts w:ascii="Arial" w:eastAsia="Times New Roman" w:hAnsi="Arial" w:cs="Arial"/>
                <w:szCs w:val="24"/>
                <w:lang w:val="fr-FR" w:eastAsia="en-GB"/>
              </w:rPr>
              <w:t>Enseignement secondaire en alternance</w:t>
            </w:r>
          </w:p>
        </w:tc>
        <w:tc>
          <w:tcPr>
            <w:tcW w:w="3480" w:type="dxa"/>
            <w:tcBorders>
              <w:top w:val="nil"/>
              <w:left w:val="dotted" w:sz="4" w:space="0" w:color="auto"/>
              <w:bottom w:val="dotted" w:sz="4" w:space="0" w:color="auto"/>
              <w:right w:val="dotted" w:sz="4" w:space="0" w:color="auto"/>
            </w:tcBorders>
          </w:tcPr>
          <w:p w:rsidR="006C6101" w:rsidRPr="007E3E2E" w:rsidRDefault="006C6101" w:rsidP="00A95233">
            <w:pPr>
              <w:spacing w:before="20" w:after="20" w:line="240" w:lineRule="auto"/>
              <w:ind w:hanging="18"/>
              <w:jc w:val="center"/>
              <w:rPr>
                <w:rFonts w:ascii="Arial" w:eastAsia="Times New Roman" w:hAnsi="Arial" w:cs="Arial"/>
                <w:sz w:val="20"/>
                <w:szCs w:val="20"/>
                <w:lang w:val="fr-FR" w:eastAsia="ar-SA"/>
              </w:rPr>
            </w:pPr>
            <w:r w:rsidRPr="007E3E2E">
              <w:rPr>
                <w:rFonts w:ascii="Arial" w:eastAsia="Times New Roman" w:hAnsi="Arial" w:cs="Arial"/>
                <w:sz w:val="20"/>
                <w:szCs w:val="20"/>
                <w:lang w:val="fr-FR" w:eastAsia="ar-SA"/>
              </w:rPr>
              <w:t>40 % en école</w:t>
            </w:r>
          </w:p>
          <w:p w:rsidR="006C6101" w:rsidRPr="007E3E2E" w:rsidRDefault="006C6101" w:rsidP="00A95233">
            <w:pPr>
              <w:spacing w:before="20" w:after="20" w:line="240" w:lineRule="auto"/>
              <w:ind w:hanging="18"/>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60 % en entreprise</w:t>
            </w:r>
          </w:p>
        </w:tc>
        <w:tc>
          <w:tcPr>
            <w:tcW w:w="3318" w:type="dxa"/>
            <w:tcBorders>
              <w:top w:val="nil"/>
              <w:left w:val="dotted" w:sz="4" w:space="0" w:color="auto"/>
              <w:bottom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ar-SA"/>
              </w:rPr>
              <w:t>3 ans</w:t>
            </w:r>
          </w:p>
        </w:tc>
      </w:tr>
      <w:tr w:rsidR="006C6101" w:rsidRPr="007E3E2E" w:rsidTr="00A95233">
        <w:trPr>
          <w:cantSplit/>
          <w:trHeight w:val="350"/>
        </w:trPr>
        <w:tc>
          <w:tcPr>
            <w:tcW w:w="3552" w:type="dxa"/>
            <w:tcBorders>
              <w:top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Apprentissage non formel validé</w:t>
            </w:r>
          </w:p>
        </w:tc>
        <w:tc>
          <w:tcPr>
            <w:tcW w:w="3480" w:type="dxa"/>
            <w:tcBorders>
              <w:top w:val="dotted" w:sz="4" w:space="0" w:color="auto"/>
              <w:left w:val="dotted" w:sz="4" w:space="0" w:color="auto"/>
              <w:bottom w:val="nil"/>
              <w:right w:val="dotted"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c>
          <w:tcPr>
            <w:tcW w:w="3318" w:type="dxa"/>
            <w:tcBorders>
              <w:top w:val="dotted" w:sz="4" w:space="0" w:color="auto"/>
              <w:left w:val="dotted" w:sz="4" w:space="0" w:color="auto"/>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p>
        </w:tc>
      </w:tr>
      <w:tr w:rsidR="006C6101" w:rsidRPr="007E3E2E" w:rsidTr="00A95233">
        <w:trPr>
          <w:cantSplit/>
          <w:trHeight w:val="320"/>
        </w:trPr>
        <w:tc>
          <w:tcPr>
            <w:tcW w:w="7032" w:type="dxa"/>
            <w:gridSpan w:val="2"/>
            <w:tcBorders>
              <w:top w:val="single" w:sz="4" w:space="0" w:color="auto"/>
              <w:bottom w:val="single" w:sz="4" w:space="0" w:color="auto"/>
            </w:tcBorders>
          </w:tcPr>
          <w:p w:rsidR="006C6101" w:rsidRPr="007E3E2E" w:rsidRDefault="006C6101" w:rsidP="00A95233">
            <w:pPr>
              <w:spacing w:before="20" w:after="20" w:line="240" w:lineRule="auto"/>
              <w:ind w:firstLine="0"/>
              <w:jc w:val="left"/>
              <w:rPr>
                <w:rFonts w:ascii="Arial" w:eastAsia="Times New Roman" w:hAnsi="Arial" w:cs="Arial"/>
                <w:b/>
                <w:sz w:val="20"/>
                <w:szCs w:val="20"/>
                <w:lang w:val="fr-FR" w:eastAsia="en-GB"/>
              </w:rPr>
            </w:pPr>
            <w:r w:rsidRPr="007E3E2E">
              <w:rPr>
                <w:rFonts w:ascii="Arial" w:eastAsia="Times New Roman" w:hAnsi="Arial" w:cs="Arial"/>
                <w:b/>
                <w:sz w:val="20"/>
                <w:szCs w:val="20"/>
                <w:lang w:val="fr-FR" w:eastAsia="en-GB"/>
              </w:rPr>
              <w:t>Durée totale de l’enseignement / de la formation conduisant au certificat/titre/diplôme</w:t>
            </w:r>
          </w:p>
        </w:tc>
        <w:tc>
          <w:tcPr>
            <w:tcW w:w="3318" w:type="dxa"/>
            <w:tcBorders>
              <w:top w:val="nil"/>
              <w:bottom w:val="single" w:sz="4" w:space="0" w:color="auto"/>
            </w:tcBorders>
          </w:tcPr>
          <w:p w:rsidR="006C6101" w:rsidRPr="007E3E2E" w:rsidRDefault="006C6101" w:rsidP="00A95233">
            <w:pPr>
              <w:spacing w:before="20" w:after="20" w:line="240" w:lineRule="auto"/>
              <w:ind w:firstLine="0"/>
              <w:jc w:val="center"/>
              <w:rPr>
                <w:rFonts w:ascii="Arial" w:eastAsia="Times New Roman" w:hAnsi="Arial" w:cs="Arial"/>
                <w:sz w:val="20"/>
                <w:szCs w:val="20"/>
                <w:lang w:val="fr-FR" w:eastAsia="en-GB"/>
              </w:rPr>
            </w:pPr>
            <w:r w:rsidRPr="007E3E2E">
              <w:rPr>
                <w:rFonts w:ascii="Arial" w:eastAsia="Times New Roman" w:hAnsi="Arial" w:cs="Arial"/>
                <w:sz w:val="20"/>
                <w:szCs w:val="20"/>
                <w:lang w:val="fr-FR" w:eastAsia="en-GB"/>
              </w:rPr>
              <w:t>3 ans</w:t>
            </w:r>
          </w:p>
        </w:tc>
      </w:tr>
      <w:tr w:rsidR="006C6101" w:rsidRPr="007E3E2E" w:rsidTr="00A95233">
        <w:tblPrEx>
          <w:tblBorders>
            <w:top w:val="single" w:sz="4" w:space="0" w:color="auto"/>
            <w:insideH w:val="none" w:sz="0" w:space="0" w:color="auto"/>
            <w:insideV w:val="none" w:sz="0" w:space="0" w:color="auto"/>
          </w:tblBorders>
        </w:tblPrEx>
        <w:trPr>
          <w:trHeight w:val="3515"/>
        </w:trPr>
        <w:tc>
          <w:tcPr>
            <w:tcW w:w="10350" w:type="dxa"/>
            <w:gridSpan w:val="3"/>
          </w:tcPr>
          <w:p w:rsidR="006C6101" w:rsidRPr="007E3E2E" w:rsidRDefault="006C6101" w:rsidP="00A95233">
            <w:pPr>
              <w:pStyle w:val="Corpsdetexte"/>
              <w:spacing w:before="10"/>
            </w:pPr>
          </w:p>
          <w:p w:rsidR="006C6101" w:rsidRPr="007E3E2E" w:rsidRDefault="006C6101" w:rsidP="00A95233">
            <w:pPr>
              <w:pStyle w:val="Corpsdetexte"/>
              <w:spacing w:before="10"/>
              <w:jc w:val="both"/>
              <w:rPr>
                <w:b w:val="0"/>
              </w:rPr>
            </w:pPr>
            <w:r w:rsidRPr="007E3E2E">
              <w:t>Niveau d’entrée requis</w:t>
            </w:r>
          </w:p>
          <w:p w:rsidR="006C6101" w:rsidRPr="007E3E2E" w:rsidRDefault="006C6101" w:rsidP="00A95233">
            <w:pPr>
              <w:pStyle w:val="Corpsdetexte"/>
              <w:spacing w:before="10"/>
              <w:jc w:val="both"/>
            </w:pPr>
            <w:r w:rsidRPr="007E3E2E">
              <w:rPr>
                <w:u w:val="single"/>
              </w:rPr>
              <w:t>Pour l’enseignement en plein exercice</w:t>
            </w:r>
            <w:r w:rsidRPr="007E3E2E">
              <w:t> :</w:t>
            </w:r>
          </w:p>
          <w:p w:rsidR="006C6101" w:rsidRPr="007E3E2E" w:rsidRDefault="006C6101" w:rsidP="00A95233">
            <w:pPr>
              <w:pStyle w:val="Corpsdetexte"/>
              <w:spacing w:before="10"/>
              <w:jc w:val="both"/>
              <w:rPr>
                <w:b w:val="0"/>
              </w:rPr>
            </w:pPr>
            <w:r w:rsidRPr="007E3E2E">
              <w:rPr>
                <w:b w:val="0"/>
              </w:rPr>
              <w:t>En application de l’Arrêté royal du 29 juin 1984 relatif à l'organisation de l'enseignement secondaire, article 12 :</w:t>
            </w:r>
          </w:p>
          <w:p w:rsidR="006C6101" w:rsidRPr="007E3E2E" w:rsidRDefault="006C6101" w:rsidP="00A95233">
            <w:pPr>
              <w:pStyle w:val="Corpsdetexte"/>
              <w:spacing w:before="10"/>
              <w:jc w:val="both"/>
              <w:rPr>
                <w:b w:val="0"/>
              </w:rPr>
            </w:pPr>
            <w:r w:rsidRPr="007E3E2E">
              <w:rPr>
                <w:b w:val="0"/>
              </w:rPr>
              <w:t xml:space="preserve">Peuvent être admis comme élèves réguliers en quatrième année de l'enseignement secondaire professionnel : </w:t>
            </w:r>
          </w:p>
          <w:p w:rsidR="006C6101" w:rsidRPr="007E3E2E" w:rsidRDefault="006C6101" w:rsidP="00A95233">
            <w:pPr>
              <w:pStyle w:val="Corpsdetexte"/>
              <w:spacing w:before="10"/>
              <w:jc w:val="both"/>
              <w:rPr>
                <w:b w:val="0"/>
              </w:rPr>
            </w:pPr>
            <w:r w:rsidRPr="007E3E2E">
              <w:rPr>
                <w:b w:val="0"/>
              </w:rPr>
              <w:t xml:space="preserve">a) les élèves réguliers qui ont terminé avec fruit la troisième année de l'enseignement secondaire de plein exercice, soit la troisième année de l'enseignement secondaire professionnel en alternance </w:t>
            </w:r>
          </w:p>
          <w:p w:rsidR="006C6101" w:rsidRPr="007E3E2E" w:rsidRDefault="006C6101" w:rsidP="00A95233">
            <w:pPr>
              <w:pStyle w:val="Corpsdetexte"/>
              <w:spacing w:before="10"/>
              <w:jc w:val="both"/>
              <w:rPr>
                <w:b w:val="0"/>
              </w:rPr>
            </w:pPr>
            <w:r w:rsidRPr="007E3E2E">
              <w:rPr>
                <w:b w:val="0"/>
              </w:rPr>
              <w:t xml:space="preserve">b) les titulaires du certificat d'enseignement secondaire inférieur délivré par le jury d'Etat ou par les jurys de la Communauté française, de la Communauté flamande ou de la Communauté germanophone ; </w:t>
            </w:r>
          </w:p>
          <w:p w:rsidR="006C6101" w:rsidRPr="007E3E2E" w:rsidRDefault="006C6101" w:rsidP="00A95233">
            <w:pPr>
              <w:pStyle w:val="Corpsdetexte"/>
              <w:spacing w:before="10"/>
              <w:jc w:val="both"/>
              <w:rPr>
                <w:b w:val="0"/>
              </w:rPr>
            </w:pPr>
            <w:r w:rsidRPr="007E3E2E">
              <w:rPr>
                <w:b w:val="0"/>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6C6101" w:rsidRPr="007E3E2E" w:rsidRDefault="006C6101" w:rsidP="00A95233">
            <w:pPr>
              <w:pStyle w:val="Corpsdetexte"/>
              <w:spacing w:before="10"/>
              <w:jc w:val="both"/>
              <w:rPr>
                <w:b w:val="0"/>
              </w:rPr>
            </w:pPr>
            <w:r w:rsidRPr="007E3E2E">
              <w:rPr>
                <w:b w:val="0"/>
              </w:rPr>
              <w:t xml:space="preserve">d) les titulaires du certificat d'enseignement secondaire du deuxième degré, enseignement professionnel, délivré par le Jury de la Communauté française pour autant qu'ils changent d'orientation d'études ; </w:t>
            </w:r>
          </w:p>
          <w:p w:rsidR="006C6101" w:rsidRPr="007E3E2E" w:rsidRDefault="006C6101" w:rsidP="00A95233">
            <w:pPr>
              <w:pStyle w:val="Corpsdetexte"/>
              <w:spacing w:before="10"/>
              <w:jc w:val="both"/>
              <w:rPr>
                <w:b w:val="0"/>
              </w:rPr>
            </w:pPr>
            <w:r w:rsidRPr="007E3E2E">
              <w:rPr>
                <w:b w:val="0"/>
              </w:rPr>
              <w:t xml:space="preserve">e) les titulaires du certificat correspondant au CESI délivré par l'enseignement secondaire de promotion sociale de régime 1. </w:t>
            </w:r>
          </w:p>
          <w:p w:rsidR="006C6101" w:rsidRPr="007E3E2E" w:rsidRDefault="006C6101" w:rsidP="00A95233">
            <w:pPr>
              <w:pStyle w:val="Corpsdetexte"/>
              <w:spacing w:before="10"/>
              <w:jc w:val="both"/>
              <w:rPr>
                <w:b w:val="0"/>
              </w:rPr>
            </w:pPr>
            <w:r w:rsidRPr="007E3E2E">
              <w:rPr>
                <w:b w:val="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6C6101" w:rsidRPr="007E3E2E" w:rsidRDefault="006C6101" w:rsidP="00A95233">
            <w:pPr>
              <w:pStyle w:val="Corpsdetexte"/>
              <w:spacing w:before="10"/>
              <w:jc w:val="both"/>
            </w:pPr>
            <w:r w:rsidRPr="007E3E2E">
              <w:rPr>
                <w:u w:val="single"/>
              </w:rPr>
              <w:t>Pour l’enseignement en alternance</w:t>
            </w:r>
            <w:r w:rsidRPr="007E3E2E">
              <w:t> :</w:t>
            </w:r>
          </w:p>
          <w:p w:rsidR="006C6101" w:rsidRPr="007E3E2E" w:rsidRDefault="006C6101" w:rsidP="00A95233">
            <w:pPr>
              <w:pStyle w:val="Corpsdetexte"/>
              <w:spacing w:before="10"/>
              <w:jc w:val="both"/>
              <w:rPr>
                <w:b w:val="0"/>
              </w:rPr>
            </w:pPr>
            <w:r w:rsidRPr="007E3E2E">
              <w:rPr>
                <w:b w:val="0"/>
              </w:rPr>
              <w:t>Pour autant qu’ils répondent à une des conditions énumérées ci-dessus, peuvent être inscrits en 4ème P (art. 49) :</w:t>
            </w:r>
          </w:p>
          <w:p w:rsidR="006C6101" w:rsidRPr="007E3E2E" w:rsidRDefault="006C6101" w:rsidP="006C6101">
            <w:pPr>
              <w:pStyle w:val="Corpsdetexte"/>
              <w:numPr>
                <w:ilvl w:val="0"/>
                <w:numId w:val="3"/>
              </w:numPr>
              <w:spacing w:before="10"/>
              <w:jc w:val="both"/>
              <w:rPr>
                <w:b w:val="0"/>
              </w:rPr>
            </w:pPr>
            <w:r w:rsidRPr="007E3E2E">
              <w:rPr>
                <w:b w:val="0"/>
              </w:rPr>
              <w:t>les élèves majeurs de plus de 18 ans et de moins de 21 ans au 31 décembre de l’année civile en cours sous réserve d’avoir conclu soit :</w:t>
            </w:r>
          </w:p>
          <w:p w:rsidR="006C6101" w:rsidRPr="007E3E2E" w:rsidRDefault="006C6101" w:rsidP="006C6101">
            <w:pPr>
              <w:pStyle w:val="Corpsdetexte"/>
              <w:numPr>
                <w:ilvl w:val="0"/>
                <w:numId w:val="4"/>
              </w:numPr>
              <w:spacing w:before="10"/>
              <w:jc w:val="both"/>
              <w:rPr>
                <w:b w:val="0"/>
              </w:rPr>
            </w:pPr>
            <w:r w:rsidRPr="007E3E2E">
              <w:rPr>
                <w:b w:val="0"/>
              </w:rPr>
              <w:t>un contrat d’alternance ;</w:t>
            </w:r>
          </w:p>
          <w:p w:rsidR="006C6101" w:rsidRPr="007E3E2E" w:rsidRDefault="006C6101" w:rsidP="006C6101">
            <w:pPr>
              <w:pStyle w:val="Corpsdetexte"/>
              <w:numPr>
                <w:ilvl w:val="0"/>
                <w:numId w:val="4"/>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4"/>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4"/>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6C6101" w:rsidRPr="007E3E2E" w:rsidRDefault="006C6101" w:rsidP="006C6101">
            <w:pPr>
              <w:pStyle w:val="Corpsdetexte"/>
              <w:numPr>
                <w:ilvl w:val="0"/>
                <w:numId w:val="5"/>
              </w:numPr>
              <w:spacing w:before="10"/>
              <w:jc w:val="both"/>
              <w:rPr>
                <w:b w:val="0"/>
              </w:rPr>
            </w:pPr>
            <w:r w:rsidRPr="007E3E2E">
              <w:rPr>
                <w:b w:val="0"/>
              </w:rPr>
              <w:t>un contrat d’alternance ;</w:t>
            </w:r>
          </w:p>
          <w:p w:rsidR="006C6101" w:rsidRPr="007E3E2E" w:rsidRDefault="006C6101" w:rsidP="006C6101">
            <w:pPr>
              <w:pStyle w:val="Corpsdetexte"/>
              <w:numPr>
                <w:ilvl w:val="0"/>
                <w:numId w:val="5"/>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5"/>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5"/>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6C6101">
            <w:pPr>
              <w:pStyle w:val="Corpsdetexte"/>
              <w:numPr>
                <w:ilvl w:val="0"/>
                <w:numId w:val="3"/>
              </w:numPr>
              <w:spacing w:before="10"/>
              <w:jc w:val="both"/>
              <w:rPr>
                <w:b w:val="0"/>
              </w:rPr>
            </w:pPr>
            <w:r w:rsidRPr="007E3E2E">
              <w:rPr>
                <w:b w:val="0"/>
              </w:rPr>
              <w:t xml:space="preserve">les élèves majeurs de plus de 21 ans et de moins de 25 ans au 31 décembre inscrits dans l’enseignement de plein exercice, sous réserve d’avoir conclu : </w:t>
            </w:r>
          </w:p>
          <w:p w:rsidR="006C6101" w:rsidRPr="007E3E2E" w:rsidRDefault="006C6101" w:rsidP="006C6101">
            <w:pPr>
              <w:pStyle w:val="Corpsdetexte"/>
              <w:numPr>
                <w:ilvl w:val="0"/>
                <w:numId w:val="6"/>
              </w:numPr>
              <w:spacing w:before="10"/>
              <w:jc w:val="both"/>
              <w:rPr>
                <w:b w:val="0"/>
              </w:rPr>
            </w:pPr>
            <w:r w:rsidRPr="007E3E2E">
              <w:rPr>
                <w:b w:val="0"/>
              </w:rPr>
              <w:t>un contrat d’alternance ;</w:t>
            </w:r>
          </w:p>
          <w:p w:rsidR="006C6101" w:rsidRPr="007E3E2E" w:rsidRDefault="006C6101" w:rsidP="006C6101">
            <w:pPr>
              <w:pStyle w:val="Corpsdetexte"/>
              <w:numPr>
                <w:ilvl w:val="0"/>
                <w:numId w:val="6"/>
              </w:numPr>
              <w:spacing w:before="10"/>
              <w:jc w:val="both"/>
              <w:rPr>
                <w:b w:val="0"/>
              </w:rPr>
            </w:pPr>
            <w:r w:rsidRPr="007E3E2E">
              <w:rPr>
                <w:b w:val="0"/>
              </w:rPr>
              <w:t>un contrat d’apprentissage de professions exercées par des travailleurs salariés ;</w:t>
            </w:r>
          </w:p>
          <w:p w:rsidR="006C6101" w:rsidRPr="007E3E2E" w:rsidRDefault="006C6101" w:rsidP="006C6101">
            <w:pPr>
              <w:pStyle w:val="Corpsdetexte"/>
              <w:numPr>
                <w:ilvl w:val="0"/>
                <w:numId w:val="6"/>
              </w:numPr>
              <w:spacing w:before="10"/>
              <w:jc w:val="both"/>
              <w:rPr>
                <w:b w:val="0"/>
              </w:rPr>
            </w:pPr>
            <w:r w:rsidRPr="007E3E2E">
              <w:rPr>
                <w:b w:val="0"/>
              </w:rPr>
              <w:t>une convention de premier emploi de type 2 ou 3 liée à un contrat de travail (CDD, CDI) ;</w:t>
            </w:r>
          </w:p>
          <w:p w:rsidR="006C6101" w:rsidRPr="007E3E2E" w:rsidRDefault="006C6101" w:rsidP="006C6101">
            <w:pPr>
              <w:pStyle w:val="Corpsdetexte"/>
              <w:numPr>
                <w:ilvl w:val="0"/>
                <w:numId w:val="6"/>
              </w:numPr>
              <w:spacing w:before="10"/>
              <w:jc w:val="both"/>
              <w:rPr>
                <w:b w:val="0"/>
              </w:rPr>
            </w:pPr>
            <w:r w:rsidRPr="007E3E2E">
              <w:rPr>
                <w:b w:val="0"/>
              </w:rPr>
              <w:t>toute autre forme de contrat ou de convention reconnue par la législation du travail et s’inscrivant dans le cadre d’une formation en alternance qui aura reçu l’approbation du Gouvernement de la Fédération Wallonie-Bruxelles.</w:t>
            </w:r>
          </w:p>
          <w:p w:rsidR="006C6101" w:rsidRPr="007E3E2E" w:rsidRDefault="006C6101" w:rsidP="00A95233">
            <w:pPr>
              <w:pStyle w:val="Corpsdetexte"/>
              <w:spacing w:before="10"/>
              <w:jc w:val="both"/>
            </w:pPr>
          </w:p>
          <w:p w:rsidR="006C6101" w:rsidRPr="007E3E2E" w:rsidRDefault="006C6101" w:rsidP="00A95233">
            <w:pPr>
              <w:pStyle w:val="Corpsdetexte"/>
              <w:spacing w:before="10"/>
              <w:jc w:val="both"/>
              <w:rPr>
                <w:b w:val="0"/>
              </w:rPr>
            </w:pPr>
          </w:p>
          <w:p w:rsidR="006C6101" w:rsidRPr="007E3E2E" w:rsidRDefault="006C6101" w:rsidP="00A95233">
            <w:pPr>
              <w:pStyle w:val="Corpsdetexte"/>
              <w:spacing w:before="10"/>
              <w:jc w:val="both"/>
              <w:rPr>
                <w:b w:val="0"/>
              </w:rPr>
            </w:pPr>
            <w:r w:rsidRPr="007E3E2E">
              <w:t>Information complémentaire</w:t>
            </w:r>
          </w:p>
          <w:p w:rsidR="006C6101" w:rsidRPr="007E3E2E" w:rsidRDefault="006C6101" w:rsidP="00A95233">
            <w:pPr>
              <w:pStyle w:val="Corpsdetexte"/>
              <w:spacing w:before="10"/>
              <w:jc w:val="both"/>
            </w:pPr>
            <w:hyperlink r:id="rId15" w:history="1">
              <w:r w:rsidRPr="007E3E2E">
                <w:rPr>
                  <w:rStyle w:val="Lienhypertexte"/>
                </w:rPr>
                <w:t>www.europass.eu</w:t>
              </w:r>
            </w:hyperlink>
          </w:p>
        </w:tc>
      </w:tr>
    </w:tbl>
    <w:p w:rsidR="006C6101" w:rsidRPr="007E3E2E" w:rsidRDefault="006C6101" w:rsidP="006C6101">
      <w:pPr>
        <w:spacing w:after="0" w:line="240" w:lineRule="auto"/>
        <w:ind w:firstLine="0"/>
        <w:rPr>
          <w:rFonts w:ascii="Arial" w:hAnsi="Arial" w:cs="Arial"/>
        </w:rPr>
      </w:pPr>
    </w:p>
    <w:p w:rsidR="007150CD" w:rsidRDefault="007150CD">
      <w:bookmarkStart w:id="0" w:name="_GoBack"/>
      <w:bookmarkEnd w:id="0"/>
    </w:p>
    <w:sectPr w:rsidR="007150CD">
      <w:pgSz w:w="11906" w:h="16838"/>
      <w:pgMar w:top="567" w:right="141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3895701D"/>
    <w:multiLevelType w:val="hybridMultilevel"/>
    <w:tmpl w:val="C07E15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8E415FE"/>
    <w:multiLevelType w:val="hybridMultilevel"/>
    <w:tmpl w:val="BD1428B8"/>
    <w:lvl w:ilvl="0" w:tplc="78247792">
      <w:numFmt w:val="bullet"/>
      <w:lvlText w:val="-"/>
      <w:lvlJc w:val="left"/>
      <w:pPr>
        <w:ind w:left="360" w:hanging="360"/>
      </w:pPr>
      <w:rPr>
        <w:rFonts w:ascii="Arial" w:eastAsia="Times New Roman" w:hAnsi="Arial" w:cs="Arial"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6" w15:restartNumberingAfterBreak="0">
    <w:nsid w:val="65775C9B"/>
    <w:multiLevelType w:val="hybridMultilevel"/>
    <w:tmpl w:val="CD466F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8" w15:restartNumberingAfterBreak="0">
    <w:nsid w:val="7B984E12"/>
    <w:multiLevelType w:val="hybridMultilevel"/>
    <w:tmpl w:val="BA446E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01"/>
    <w:rsid w:val="006C6101"/>
    <w:rsid w:val="007150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CE096-C4E2-4FFB-A31A-093FA80F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6101"/>
    <w:pPr>
      <w:ind w:firstLine="709"/>
      <w:jc w:val="both"/>
    </w:pPr>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C6101"/>
    <w:pPr>
      <w:ind w:left="720"/>
      <w:contextualSpacing/>
    </w:pPr>
  </w:style>
  <w:style w:type="character" w:customStyle="1" w:styleId="ParagraphedelisteCar">
    <w:name w:val="Paragraphe de liste Car"/>
    <w:basedOn w:val="Policepardfaut"/>
    <w:link w:val="Paragraphedeliste"/>
    <w:uiPriority w:val="34"/>
    <w:qFormat/>
    <w:rsid w:val="006C6101"/>
    <w:rPr>
      <w:rFonts w:eastAsia="Batang"/>
    </w:rPr>
  </w:style>
  <w:style w:type="table" w:customStyle="1" w:styleId="Grilledutableau1">
    <w:name w:val="Grille du tableau1"/>
    <w:basedOn w:val="TableauNormal"/>
    <w:next w:val="Grilledutableau"/>
    <w:rsid w:val="006C610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C6101"/>
    <w:rPr>
      <w:color w:val="0563C1" w:themeColor="hyperlink"/>
      <w:u w:val="single"/>
    </w:rPr>
  </w:style>
  <w:style w:type="paragraph" w:styleId="Corpsdetexte">
    <w:name w:val="Body Text"/>
    <w:basedOn w:val="Normal"/>
    <w:link w:val="CorpsdetexteCar"/>
    <w:uiPriority w:val="1"/>
    <w:qFormat/>
    <w:rsid w:val="006C6101"/>
    <w:pPr>
      <w:widowControl w:val="0"/>
      <w:autoSpaceDE w:val="0"/>
      <w:autoSpaceDN w:val="0"/>
      <w:spacing w:after="0" w:line="240" w:lineRule="auto"/>
      <w:ind w:firstLine="0"/>
      <w:jc w:val="left"/>
    </w:pPr>
    <w:rPr>
      <w:rFonts w:ascii="Arial" w:eastAsia="Arial" w:hAnsi="Arial" w:cs="Arial"/>
      <w:b/>
      <w:bCs/>
      <w:sz w:val="18"/>
      <w:szCs w:val="18"/>
      <w:lang w:val="fr-FR"/>
    </w:rPr>
  </w:style>
  <w:style w:type="character" w:customStyle="1" w:styleId="CorpsdetexteCar">
    <w:name w:val="Corps de texte Car"/>
    <w:basedOn w:val="Policepardfaut"/>
    <w:link w:val="Corpsdetexte"/>
    <w:uiPriority w:val="1"/>
    <w:rsid w:val="006C6101"/>
    <w:rPr>
      <w:rFonts w:ascii="Arial" w:eastAsia="Arial" w:hAnsi="Arial" w:cs="Arial"/>
      <w:b/>
      <w:bCs/>
      <w:sz w:val="18"/>
      <w:szCs w:val="18"/>
      <w:lang w:val="fr-FR"/>
    </w:rPr>
  </w:style>
  <w:style w:type="table" w:styleId="Grilledutableau">
    <w:name w:val="Table Grid"/>
    <w:basedOn w:val="TableauNormal"/>
    <w:uiPriority w:val="39"/>
    <w:rsid w:val="006C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13" Type="http://schemas.openxmlformats.org/officeDocument/2006/relationships/hyperlink" Target="http://www.europass.eu"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federation-wallonie-bruxelles.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uropass.eu" TargetMode="External"/><Relationship Id="rId5" Type="http://schemas.openxmlformats.org/officeDocument/2006/relationships/image" Target="media/image1.jpeg"/><Relationship Id="rId15" Type="http://schemas.openxmlformats.org/officeDocument/2006/relationships/hyperlink" Target="http://www.europass.eu" TargetMode="Externa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hyperlink" Target="http://www.europass.eu" TargetMode="External"/><Relationship Id="rId14"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5849</Words>
  <Characters>32173</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1</cp:revision>
  <dcterms:created xsi:type="dcterms:W3CDTF">2024-02-27T14:57:00Z</dcterms:created>
  <dcterms:modified xsi:type="dcterms:W3CDTF">2024-02-27T14:58:00Z</dcterms:modified>
</cp:coreProperties>
</file>