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6C" w:rsidRDefault="00963D82">
      <w:pPr>
        <w:pStyle w:val="Corpsdetexte"/>
        <w:spacing w:before="10"/>
        <w:rPr>
          <w:rFonts w:ascii="Times New Roman"/>
          <w:b w:val="0"/>
          <w:sz w:val="19"/>
        </w:rPr>
      </w:pPr>
      <w:r>
        <w:rPr>
          <w:noProof/>
          <w:lang w:val="fr-BE" w:eastAsia="fr-BE" w:bidi="ar-SA"/>
        </w:rPr>
        <w:drawing>
          <wp:anchor distT="0" distB="0" distL="114300" distR="114300" simplePos="0" relativeHeight="251661824" behindDoc="0" locked="0" layoutInCell="1" allowOverlap="1">
            <wp:simplePos x="0" y="0"/>
            <wp:positionH relativeFrom="column">
              <wp:posOffset>152400</wp:posOffset>
            </wp:positionH>
            <wp:positionV relativeFrom="paragraph">
              <wp:posOffset>-20320</wp:posOffset>
            </wp:positionV>
            <wp:extent cx="1038571" cy="690589"/>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571" cy="690589"/>
                    </a:xfrm>
                    <a:prstGeom prst="rect">
                      <a:avLst/>
                    </a:prstGeom>
                  </pic:spPr>
                </pic:pic>
              </a:graphicData>
            </a:graphic>
          </wp:anchor>
        </w:drawing>
      </w:r>
      <w:r w:rsidR="00781123">
        <w:rPr>
          <w:noProof/>
          <w:lang w:val="fr-BE" w:eastAsia="fr-BE" w:bidi="ar-SA"/>
        </w:rPr>
        <w:drawing>
          <wp:anchor distT="0" distB="0" distL="0" distR="0" simplePos="0" relativeHeight="251660800" behindDoc="0" locked="0" layoutInCell="1" allowOverlap="1">
            <wp:simplePos x="0" y="0"/>
            <wp:positionH relativeFrom="page">
              <wp:posOffset>5625465</wp:posOffset>
            </wp:positionH>
            <wp:positionV relativeFrom="paragraph">
              <wp:posOffset>19050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53415" cy="621029"/>
                    </a:xfrm>
                    <a:prstGeom prst="rect">
                      <a:avLst/>
                    </a:prstGeom>
                  </pic:spPr>
                </pic:pic>
              </a:graphicData>
            </a:graphic>
          </wp:anchor>
        </w:drawing>
      </w:r>
      <w:r w:rsidR="00781123">
        <w:rPr>
          <w:noProof/>
          <w:lang w:val="fr-BE" w:eastAsia="fr-BE" w:bidi="ar-SA"/>
        </w:rPr>
        <w:drawing>
          <wp:anchor distT="0" distB="0" distL="0" distR="0" simplePos="0" relativeHeight="251656704" behindDoc="0" locked="0" layoutInCell="1" allowOverlap="1">
            <wp:simplePos x="0" y="0"/>
            <wp:positionH relativeFrom="page">
              <wp:posOffset>6390640</wp:posOffset>
            </wp:positionH>
            <wp:positionV relativeFrom="paragraph">
              <wp:posOffset>49530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36879" cy="379095"/>
                    </a:xfrm>
                    <a:prstGeom prst="rect">
                      <a:avLst/>
                    </a:prstGeom>
                  </pic:spPr>
                </pic:pic>
              </a:graphicData>
            </a:graphic>
          </wp:anchor>
        </w:drawing>
      </w:r>
    </w:p>
    <w:p w:rsidR="005F506C" w:rsidRDefault="005F506C">
      <w:pPr>
        <w:rPr>
          <w:rFonts w:ascii="Times New Roman"/>
          <w:sz w:val="19"/>
        </w:rPr>
      </w:pPr>
    </w:p>
    <w:p w:rsidR="00963D82" w:rsidRDefault="00963D82">
      <w:pPr>
        <w:rPr>
          <w:rFonts w:ascii="Times New Roman"/>
          <w:sz w:val="19"/>
        </w:rPr>
        <w:sectPr w:rsidR="00963D82">
          <w:type w:val="continuous"/>
          <w:pgSz w:w="11910" w:h="16840"/>
          <w:pgMar w:top="800" w:right="380" w:bottom="280" w:left="120" w:header="720" w:footer="720" w:gutter="0"/>
          <w:cols w:space="720"/>
        </w:sectPr>
      </w:pPr>
    </w:p>
    <w:p w:rsidR="005F506C" w:rsidRDefault="00781123" w:rsidP="00781123">
      <w:pPr>
        <w:pStyle w:val="Corpsdetexte"/>
        <w:spacing w:before="27"/>
        <w:rPr>
          <w:sz w:val="32"/>
        </w:rPr>
      </w:pPr>
      <w:r>
        <w:t xml:space="preserve">             </w:t>
      </w:r>
      <w:r w:rsidR="004B361F">
        <w:t xml:space="preserve">               </w:t>
      </w:r>
      <w:r w:rsidR="00963D82" w:rsidRPr="00D2109F">
        <w:rPr>
          <w:rFonts w:ascii="Arial" w:hAnsi="Arial" w:cs="Arial"/>
          <w:bCs w:val="0"/>
          <w:sz w:val="28"/>
          <w:szCs w:val="28"/>
        </w:rPr>
        <w:t>SUPPLÉMENT AU CERTIFICAT EUROPASS*</w:t>
      </w:r>
      <w:r w:rsidR="00963D82">
        <w:rPr>
          <w:rFonts w:ascii="Arial" w:hAnsi="Arial" w:cs="Arial"/>
          <w:bCs w:val="0"/>
          <w:sz w:val="28"/>
          <w:szCs w:val="28"/>
        </w:rPr>
        <w:t xml:space="preserve"> </w:t>
      </w:r>
    </w:p>
    <w:p w:rsidR="005F506C" w:rsidRDefault="009D1405">
      <w:pPr>
        <w:rPr>
          <w:b/>
          <w:sz w:val="16"/>
        </w:rPr>
      </w:pPr>
      <w:r>
        <w:br w:type="column"/>
      </w:r>
    </w:p>
    <w:p w:rsidR="005F506C" w:rsidRDefault="005F506C">
      <w:pPr>
        <w:rPr>
          <w:b/>
          <w:sz w:val="16"/>
        </w:rPr>
      </w:pPr>
    </w:p>
    <w:p w:rsidR="005F506C" w:rsidRDefault="00781123">
      <w:pPr>
        <w:spacing w:before="132"/>
        <w:ind w:left="112"/>
        <w:rPr>
          <w:b/>
          <w:sz w:val="16"/>
        </w:rPr>
      </w:pPr>
      <w:r>
        <w:rPr>
          <w:b/>
          <w:sz w:val="16"/>
        </w:rPr>
        <w:t xml:space="preserve">                 </w:t>
      </w:r>
      <w:r w:rsidR="009D1405">
        <w:rPr>
          <w:b/>
          <w:sz w:val="16"/>
        </w:rPr>
        <w:t>BELGIQUE</w:t>
      </w:r>
    </w:p>
    <w:p w:rsidR="005F506C" w:rsidRDefault="005F506C">
      <w:pPr>
        <w:rPr>
          <w:sz w:val="16"/>
        </w:rPr>
        <w:sectPr w:rsidR="005F506C">
          <w:type w:val="continuous"/>
          <w:pgSz w:w="11910" w:h="16840"/>
          <w:pgMar w:top="800" w:right="380" w:bottom="280" w:left="120" w:header="720" w:footer="720" w:gutter="0"/>
          <w:cols w:num="2" w:space="720" w:equalWidth="0">
            <w:col w:w="8964" w:space="260"/>
            <w:col w:w="2186"/>
          </w:cols>
        </w:sectPr>
      </w:pPr>
    </w:p>
    <w:p w:rsidR="005F506C" w:rsidRDefault="005F506C">
      <w:pPr>
        <w:rPr>
          <w:b/>
          <w:sz w:val="20"/>
        </w:rPr>
      </w:pPr>
    </w:p>
    <w:p w:rsidR="005F506C" w:rsidRDefault="005F506C">
      <w:pPr>
        <w:spacing w:before="10" w:after="1"/>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trPr>
          <w:trHeight w:val="241"/>
        </w:trPr>
        <w:tc>
          <w:tcPr>
            <w:tcW w:w="9212" w:type="dxa"/>
            <w:tcBorders>
              <w:bottom w:val="single" w:sz="4" w:space="0" w:color="000000"/>
            </w:tcBorders>
          </w:tcPr>
          <w:p w:rsidR="005F506C" w:rsidRPr="006F60C3" w:rsidRDefault="009D1405">
            <w:pPr>
              <w:pStyle w:val="TableParagraph"/>
              <w:spacing w:line="221" w:lineRule="exact"/>
              <w:ind w:left="3536"/>
              <w:rPr>
                <w:rFonts w:ascii="Arial" w:hAnsi="Arial"/>
              </w:rPr>
            </w:pPr>
            <w:r w:rsidRPr="006F60C3">
              <w:rPr>
                <w:rFonts w:ascii="Arial" w:hAnsi="Arial"/>
              </w:rPr>
              <w:t xml:space="preserve">1. Intitulé du certificat </w:t>
            </w:r>
            <w:r w:rsidRPr="006F60C3">
              <w:rPr>
                <w:rFonts w:ascii="Arial" w:hAnsi="Arial"/>
                <w:vertAlign w:val="superscript"/>
              </w:rPr>
              <w:t>1</w:t>
            </w:r>
          </w:p>
        </w:tc>
      </w:tr>
      <w:tr w:rsidR="005F506C">
        <w:trPr>
          <w:trHeight w:val="270"/>
        </w:trPr>
        <w:tc>
          <w:tcPr>
            <w:tcW w:w="9212" w:type="dxa"/>
            <w:tcBorders>
              <w:top w:val="single" w:sz="4" w:space="0" w:color="000000"/>
              <w:bottom w:val="single" w:sz="4" w:space="0" w:color="000000"/>
            </w:tcBorders>
          </w:tcPr>
          <w:p w:rsidR="005F506C" w:rsidRPr="006F60C3" w:rsidRDefault="00C4671A" w:rsidP="006B75C4">
            <w:pPr>
              <w:pStyle w:val="TableParagraph"/>
              <w:spacing w:line="250" w:lineRule="exact"/>
              <w:ind w:left="2619" w:right="2610"/>
              <w:jc w:val="center"/>
              <w:rPr>
                <w:rFonts w:ascii="Arial" w:hAnsi="Arial" w:cs="Arial"/>
                <w:b/>
                <w:sz w:val="24"/>
                <w:szCs w:val="24"/>
              </w:rPr>
            </w:pPr>
            <w:r>
              <w:rPr>
                <w:rFonts w:ascii="Arial" w:hAnsi="Arial" w:cs="Arial"/>
                <w:b/>
                <w:sz w:val="24"/>
                <w:szCs w:val="24"/>
              </w:rPr>
              <w:t>Certificat de qualification d</w:t>
            </w:r>
            <w:r w:rsidR="006B75C4">
              <w:rPr>
                <w:rFonts w:ascii="Arial" w:hAnsi="Arial" w:cs="Arial"/>
                <w:b/>
                <w:sz w:val="24"/>
                <w:szCs w:val="24"/>
              </w:rPr>
              <w:t>e</w:t>
            </w:r>
            <w:r>
              <w:rPr>
                <w:rFonts w:ascii="Arial" w:hAnsi="Arial" w:cs="Arial"/>
                <w:b/>
                <w:sz w:val="24"/>
                <w:szCs w:val="24"/>
              </w:rPr>
              <w:t xml:space="preserve"> </w:t>
            </w:r>
            <w:r w:rsidR="009D1405" w:rsidRPr="006F60C3">
              <w:rPr>
                <w:rFonts w:ascii="Arial" w:hAnsi="Arial" w:cs="Arial"/>
                <w:b/>
                <w:sz w:val="24"/>
                <w:szCs w:val="24"/>
              </w:rPr>
              <w:t>C</w:t>
            </w:r>
            <w:r w:rsidR="006B75C4">
              <w:rPr>
                <w:rFonts w:ascii="Arial" w:hAnsi="Arial" w:cs="Arial"/>
                <w:b/>
                <w:sz w:val="24"/>
                <w:szCs w:val="24"/>
              </w:rPr>
              <w:t>hapiste</w:t>
            </w:r>
            <w:r>
              <w:rPr>
                <w:rFonts w:ascii="Arial" w:hAnsi="Arial" w:cs="Arial"/>
                <w:b/>
                <w:sz w:val="24"/>
                <w:szCs w:val="24"/>
              </w:rPr>
              <w:t xml:space="preserve"> </w:t>
            </w:r>
          </w:p>
        </w:tc>
      </w:tr>
      <w:tr w:rsidR="005F506C">
        <w:trPr>
          <w:trHeight w:val="269"/>
        </w:trPr>
        <w:tc>
          <w:tcPr>
            <w:tcW w:w="9212" w:type="dxa"/>
            <w:tcBorders>
              <w:top w:val="single" w:sz="4" w:space="0" w:color="000000"/>
            </w:tcBorders>
          </w:tcPr>
          <w:p w:rsidR="005F506C" w:rsidRPr="006F60C3" w:rsidRDefault="009D1405">
            <w:pPr>
              <w:pStyle w:val="TableParagraph"/>
              <w:spacing w:line="243" w:lineRule="exact"/>
              <w:ind w:left="2619" w:right="2610"/>
              <w:jc w:val="center"/>
              <w:rPr>
                <w:rFonts w:ascii="Arial" w:hAnsi="Arial" w:cs="Arial"/>
                <w:sz w:val="16"/>
                <w:szCs w:val="16"/>
              </w:rPr>
            </w:pPr>
            <w:r w:rsidRPr="006F60C3">
              <w:rPr>
                <w:rFonts w:ascii="Arial" w:hAnsi="Arial" w:cs="Arial"/>
                <w:position w:val="10"/>
                <w:sz w:val="16"/>
                <w:szCs w:val="16"/>
              </w:rPr>
              <w:t xml:space="preserve">1 </w:t>
            </w:r>
            <w:r w:rsidRPr="006F60C3">
              <w:rPr>
                <w:rFonts w:ascii="Arial" w:hAnsi="Arial" w:cs="Arial"/>
                <w:sz w:val="16"/>
                <w:szCs w:val="16"/>
              </w:rPr>
              <w:t>Dans la langue d’origine</w:t>
            </w:r>
          </w:p>
        </w:tc>
      </w:tr>
    </w:tbl>
    <w:p w:rsidR="005F506C" w:rsidRDefault="005F506C">
      <w:pPr>
        <w:rPr>
          <w:b/>
          <w:sz w:val="20"/>
        </w:rPr>
      </w:pPr>
    </w:p>
    <w:p w:rsidR="005F506C" w:rsidRPr="006F60C3" w:rsidRDefault="005F506C">
      <w:pPr>
        <w:spacing w:before="3"/>
        <w:rPr>
          <w:b/>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4B474A" w:rsidRPr="006F60C3" w:rsidTr="006F60C3">
        <w:trPr>
          <w:trHeight w:val="241"/>
        </w:trPr>
        <w:tc>
          <w:tcPr>
            <w:tcW w:w="9212" w:type="dxa"/>
            <w:tcBorders>
              <w:bottom w:val="single" w:sz="4" w:space="0" w:color="000000"/>
            </w:tcBorders>
          </w:tcPr>
          <w:p w:rsidR="004B474A" w:rsidRPr="006F60C3" w:rsidRDefault="004B474A">
            <w:pPr>
              <w:pStyle w:val="TableParagraph"/>
              <w:spacing w:line="221" w:lineRule="exact"/>
              <w:ind w:left="2824"/>
              <w:rPr>
                <w:rFonts w:ascii="Arial" w:hAnsi="Arial"/>
              </w:rPr>
            </w:pPr>
            <w:r w:rsidRPr="006F60C3">
              <w:rPr>
                <w:rFonts w:ascii="Arial" w:hAnsi="Arial"/>
              </w:rPr>
              <w:t xml:space="preserve">2. Traduction de l’intitulé du certificat </w:t>
            </w:r>
            <w:r w:rsidRPr="006F60C3">
              <w:rPr>
                <w:rFonts w:ascii="Arial" w:hAnsi="Arial"/>
                <w:vertAlign w:val="superscript"/>
              </w:rPr>
              <w:t>2</w:t>
            </w:r>
          </w:p>
        </w:tc>
      </w:tr>
      <w:tr w:rsidR="004B474A" w:rsidTr="006F60C3">
        <w:trPr>
          <w:trHeight w:val="1207"/>
        </w:trPr>
        <w:tc>
          <w:tcPr>
            <w:tcW w:w="9212" w:type="dxa"/>
            <w:tcBorders>
              <w:top w:val="single" w:sz="4" w:space="0" w:color="000000"/>
              <w:bottom w:val="single" w:sz="4" w:space="0" w:color="000000"/>
            </w:tcBorders>
          </w:tcPr>
          <w:p w:rsidR="004B474A" w:rsidRPr="00D4057B" w:rsidRDefault="006B75C4">
            <w:pPr>
              <w:pStyle w:val="TableParagraph"/>
              <w:spacing w:line="268" w:lineRule="exact"/>
              <w:ind w:left="2621" w:right="2563"/>
              <w:jc w:val="center"/>
              <w:rPr>
                <w:rFonts w:ascii="Arial" w:hAnsi="Arial" w:cs="Arial"/>
                <w:sz w:val="24"/>
                <w:szCs w:val="24"/>
              </w:rPr>
            </w:pPr>
            <w:r w:rsidRPr="00D4057B">
              <w:rPr>
                <w:rFonts w:ascii="Arial" w:hAnsi="Arial" w:cs="Arial"/>
                <w:b/>
                <w:spacing w:val="35"/>
                <w:sz w:val="24"/>
                <w:szCs w:val="24"/>
              </w:rPr>
              <w:t xml:space="preserve">Chapper/-ster </w:t>
            </w:r>
            <w:r w:rsidR="004B474A" w:rsidRPr="00D4057B">
              <w:rPr>
                <w:rFonts w:ascii="Arial" w:hAnsi="Arial" w:cs="Arial"/>
                <w:sz w:val="24"/>
                <w:szCs w:val="24"/>
              </w:rPr>
              <w:t>(NL)</w:t>
            </w:r>
          </w:p>
          <w:p w:rsidR="004B474A" w:rsidRPr="00D4057B" w:rsidRDefault="006B75C4">
            <w:pPr>
              <w:pStyle w:val="TableParagraph"/>
              <w:spacing w:before="134"/>
              <w:ind w:left="2620" w:right="2610"/>
              <w:jc w:val="center"/>
              <w:rPr>
                <w:rFonts w:ascii="Arial" w:hAnsi="Arial" w:cs="Arial"/>
                <w:sz w:val="24"/>
                <w:szCs w:val="24"/>
              </w:rPr>
            </w:pPr>
            <w:r w:rsidRPr="00D4057B">
              <w:rPr>
                <w:rFonts w:ascii="Arial" w:hAnsi="Arial" w:cs="Arial"/>
                <w:b/>
                <w:sz w:val="24"/>
                <w:szCs w:val="24"/>
              </w:rPr>
              <w:t>Estrichverleger /-in</w:t>
            </w:r>
            <w:r w:rsidR="004B474A" w:rsidRPr="00D4057B">
              <w:rPr>
                <w:rFonts w:ascii="Arial" w:hAnsi="Arial" w:cs="Arial"/>
                <w:b/>
                <w:sz w:val="24"/>
                <w:szCs w:val="24"/>
              </w:rPr>
              <w:t xml:space="preserve"> </w:t>
            </w:r>
            <w:r w:rsidR="004B474A" w:rsidRPr="00D4057B">
              <w:rPr>
                <w:rFonts w:ascii="Arial" w:hAnsi="Arial" w:cs="Arial"/>
                <w:sz w:val="24"/>
                <w:szCs w:val="24"/>
              </w:rPr>
              <w:t>(DE)</w:t>
            </w:r>
          </w:p>
          <w:p w:rsidR="004B474A" w:rsidRDefault="006B75C4" w:rsidP="000E490B">
            <w:pPr>
              <w:pStyle w:val="TableParagraph"/>
              <w:spacing w:before="135"/>
              <w:ind w:left="2619" w:right="2610"/>
              <w:jc w:val="center"/>
            </w:pPr>
            <w:r w:rsidRPr="00D4057B">
              <w:rPr>
                <w:rFonts w:ascii="Arial" w:hAnsi="Arial" w:cs="Arial"/>
                <w:b/>
                <w:sz w:val="24"/>
                <w:szCs w:val="24"/>
              </w:rPr>
              <w:t>Chapist</w:t>
            </w:r>
            <w:r w:rsidRPr="00D4057B">
              <w:rPr>
                <w:rFonts w:ascii="Arial" w:hAnsi="Arial" w:cs="Arial"/>
                <w:sz w:val="24"/>
                <w:szCs w:val="24"/>
              </w:rPr>
              <w:t xml:space="preserve"> </w:t>
            </w:r>
            <w:r w:rsidR="004B474A" w:rsidRPr="00D4057B">
              <w:rPr>
                <w:rFonts w:ascii="Arial" w:hAnsi="Arial" w:cs="Arial"/>
                <w:sz w:val="24"/>
                <w:szCs w:val="24"/>
              </w:rPr>
              <w:t>(EN)</w:t>
            </w:r>
          </w:p>
        </w:tc>
      </w:tr>
      <w:tr w:rsidR="004B474A" w:rsidTr="006F60C3">
        <w:trPr>
          <w:trHeight w:val="270"/>
        </w:trPr>
        <w:tc>
          <w:tcPr>
            <w:tcW w:w="9212" w:type="dxa"/>
            <w:tcBorders>
              <w:top w:val="single" w:sz="4" w:space="0" w:color="000000"/>
            </w:tcBorders>
          </w:tcPr>
          <w:p w:rsidR="004B474A" w:rsidRDefault="004B474A" w:rsidP="006F60C3">
            <w:pPr>
              <w:pStyle w:val="TableParagraph"/>
              <w:spacing w:line="244" w:lineRule="exact"/>
              <w:ind w:right="2610"/>
              <w:rPr>
                <w:rFonts w:ascii="Arial" w:hAnsi="Arial"/>
                <w:sz w:val="16"/>
                <w:vertAlign w:val="superscript"/>
              </w:rPr>
            </w:pPr>
            <w:r>
              <w:rPr>
                <w:rFonts w:ascii="Arial" w:hAnsi="Arial"/>
                <w:sz w:val="16"/>
                <w:vertAlign w:val="superscript"/>
              </w:rPr>
              <w:t xml:space="preserve">                                                (2)</w:t>
            </w:r>
            <w:r>
              <w:rPr>
                <w:rFonts w:ascii="Arial" w:hAnsi="Arial"/>
                <w:sz w:val="16"/>
              </w:rPr>
              <w:t xml:space="preserve"> Le cas échéant. Cette traduction est dépourvue de toute valeur légale.</w:t>
            </w:r>
            <w:r>
              <w:rPr>
                <w:rFonts w:ascii="Arial" w:hAnsi="Arial"/>
                <w:sz w:val="16"/>
                <w:vertAlign w:val="superscript"/>
              </w:rPr>
              <w:t xml:space="preserve"> </w:t>
            </w:r>
          </w:p>
          <w:p w:rsidR="004B474A" w:rsidRPr="006F60C3" w:rsidRDefault="004B474A" w:rsidP="006F60C3">
            <w:pPr>
              <w:pStyle w:val="TableParagraph"/>
              <w:spacing w:line="244" w:lineRule="exact"/>
              <w:ind w:right="2610"/>
              <w:rPr>
                <w:rFonts w:ascii="Arial" w:hAnsi="Arial" w:cs="Arial"/>
                <w:sz w:val="18"/>
                <w:szCs w:val="18"/>
              </w:rPr>
            </w:pPr>
          </w:p>
        </w:tc>
      </w:tr>
    </w:tbl>
    <w:p w:rsidR="005F506C" w:rsidRDefault="005F506C">
      <w:pPr>
        <w:rPr>
          <w:b/>
          <w:sz w:val="20"/>
        </w:rPr>
      </w:pPr>
    </w:p>
    <w:p w:rsidR="005F506C" w:rsidRDefault="005F506C">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trPr>
          <w:trHeight w:val="241"/>
        </w:trPr>
        <w:tc>
          <w:tcPr>
            <w:tcW w:w="9212" w:type="dxa"/>
            <w:tcBorders>
              <w:bottom w:val="single" w:sz="4" w:space="0" w:color="000000"/>
            </w:tcBorders>
          </w:tcPr>
          <w:p w:rsidR="005F506C" w:rsidRPr="006F60C3" w:rsidRDefault="009D1405">
            <w:pPr>
              <w:pStyle w:val="TableParagraph"/>
              <w:spacing w:line="221" w:lineRule="exact"/>
              <w:ind w:left="3387"/>
              <w:rPr>
                <w:rFonts w:ascii="Arial" w:hAnsi="Arial"/>
              </w:rPr>
            </w:pPr>
            <w:r w:rsidRPr="006F60C3">
              <w:rPr>
                <w:rFonts w:ascii="Arial" w:hAnsi="Arial"/>
              </w:rPr>
              <w:t>3. Compétences acquises</w:t>
            </w:r>
          </w:p>
        </w:tc>
      </w:tr>
      <w:tr w:rsidR="005F506C">
        <w:trPr>
          <w:trHeight w:val="3297"/>
        </w:trPr>
        <w:tc>
          <w:tcPr>
            <w:tcW w:w="9212" w:type="dxa"/>
            <w:tcBorders>
              <w:top w:val="single" w:sz="4" w:space="0" w:color="000000"/>
            </w:tcBorders>
          </w:tcPr>
          <w:p w:rsidR="00A46134" w:rsidRPr="00A46134" w:rsidRDefault="00A46134" w:rsidP="00A46134">
            <w:pPr>
              <w:pStyle w:val="Retraitcorpsdetexte3"/>
              <w:spacing w:before="40" w:after="20"/>
              <w:ind w:left="0"/>
              <w:jc w:val="both"/>
              <w:rPr>
                <w:rFonts w:ascii="Arial" w:hAnsi="Arial"/>
                <w:sz w:val="20"/>
                <w:szCs w:val="20"/>
                <w:lang w:val="fr-FR"/>
              </w:rPr>
            </w:pPr>
            <w:r w:rsidRPr="00A46134">
              <w:rPr>
                <w:rFonts w:ascii="Arial" w:hAnsi="Arial"/>
                <w:sz w:val="20"/>
                <w:szCs w:val="20"/>
                <w:lang w:val="fr-FR"/>
              </w:rPr>
              <w:t>Le certificat qualification concerne l’ensemble des unités d’acquis d’apprentissage listées ci-dessous.</w:t>
            </w:r>
          </w:p>
          <w:p w:rsidR="00A46134" w:rsidRDefault="00A46134" w:rsidP="00A46134">
            <w:pPr>
              <w:spacing w:before="40" w:after="20"/>
              <w:rPr>
                <w:rFonts w:ascii="Arial" w:hAnsi="Arial" w:cs="Arial"/>
                <w:sz w:val="20"/>
                <w:szCs w:val="20"/>
                <w:lang w:val="fr-BE"/>
              </w:rPr>
            </w:pPr>
            <w:r w:rsidRPr="00A46134">
              <w:rPr>
                <w:rFonts w:ascii="Arial" w:hAnsi="Arial" w:cs="Arial"/>
                <w:b/>
                <w:sz w:val="20"/>
                <w:szCs w:val="20"/>
                <w:lang w:val="fr-BE"/>
              </w:rPr>
              <w:t xml:space="preserve">Unités d’acquis d’apprentissage en conformité avec le profil de formation du SFMQ </w:t>
            </w:r>
            <w:r w:rsidRPr="00A46134">
              <w:rPr>
                <w:rFonts w:ascii="Arial" w:hAnsi="Arial" w:cs="Arial"/>
                <w:sz w:val="20"/>
                <w:szCs w:val="20"/>
                <w:lang w:val="fr-BE"/>
              </w:rPr>
              <w:t>(Service francophone des Métiers et des Qualifications).</w:t>
            </w:r>
          </w:p>
          <w:p w:rsidR="006B75C4" w:rsidRPr="00E725FC" w:rsidRDefault="006B75C4" w:rsidP="006B75C4">
            <w:pPr>
              <w:pStyle w:val="TableParagraph"/>
              <w:numPr>
                <w:ilvl w:val="0"/>
                <w:numId w:val="10"/>
              </w:numPr>
              <w:tabs>
                <w:tab w:val="left" w:pos="819"/>
              </w:tabs>
              <w:spacing w:before="38"/>
              <w:rPr>
                <w:rFonts w:ascii="Arial" w:hAnsi="Arial" w:cs="Arial"/>
                <w:sz w:val="20"/>
                <w:szCs w:val="20"/>
              </w:rPr>
            </w:pPr>
            <w:r w:rsidRPr="00E725FC">
              <w:rPr>
                <w:rFonts w:ascii="Arial" w:hAnsi="Arial" w:cs="Arial"/>
                <w:sz w:val="20"/>
                <w:szCs w:val="20"/>
              </w:rPr>
              <w:t>UAA1 : Préparer les surfaces d’une chape (adhérente, non adhérente et flottante) et exécuter une chape</w:t>
            </w:r>
          </w:p>
          <w:p w:rsidR="005F506C" w:rsidRPr="006B75C4" w:rsidRDefault="006B75C4" w:rsidP="006B75C4">
            <w:pPr>
              <w:pStyle w:val="Paragraphedeliste"/>
              <w:numPr>
                <w:ilvl w:val="0"/>
                <w:numId w:val="10"/>
              </w:numPr>
              <w:spacing w:before="40" w:after="20"/>
              <w:rPr>
                <w:rFonts w:ascii="Arial Narrow" w:hAnsi="Arial Narrow"/>
              </w:rPr>
            </w:pPr>
            <w:r w:rsidRPr="006B75C4">
              <w:rPr>
                <w:rFonts w:ascii="Arial" w:hAnsi="Arial" w:cs="Arial"/>
                <w:sz w:val="20"/>
                <w:szCs w:val="20"/>
              </w:rPr>
              <w:t>UAA2 : Préparer les surfaces et exécuter une chape autonivelante</w:t>
            </w:r>
          </w:p>
        </w:tc>
      </w:tr>
    </w:tbl>
    <w:p w:rsidR="005F506C" w:rsidRDefault="005F506C">
      <w:pPr>
        <w:spacing w:before="10"/>
        <w:rPr>
          <w:b/>
          <w:sz w:val="26"/>
        </w:rPr>
      </w:pPr>
    </w:p>
    <w:p w:rsidR="005F506C" w:rsidRDefault="005F506C">
      <w:pPr>
        <w:spacing w:line="250" w:lineRule="exact"/>
        <w:jc w:val="both"/>
      </w:pPr>
    </w:p>
    <w:p w:rsidR="006F60C3" w:rsidRDefault="006F60C3" w:rsidP="006F60C3">
      <w:pPr>
        <w:tabs>
          <w:tab w:val="left" w:pos="811"/>
        </w:tabs>
        <w:spacing w:line="250" w:lineRule="exact"/>
        <w:ind w:left="1276" w:hanging="1276"/>
        <w:jc w:val="both"/>
      </w:pPr>
      <w:r>
        <w:t xml:space="preserve">                        </w:t>
      </w:r>
      <w:r>
        <w:tab/>
      </w: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6F60C3" w:rsidTr="00163830">
        <w:trPr>
          <w:trHeight w:val="241"/>
        </w:trPr>
        <w:tc>
          <w:tcPr>
            <w:tcW w:w="9212" w:type="dxa"/>
            <w:tcBorders>
              <w:bottom w:val="single" w:sz="4" w:space="0" w:color="000000"/>
            </w:tcBorders>
          </w:tcPr>
          <w:p w:rsidR="006F60C3" w:rsidRPr="006F60C3" w:rsidRDefault="004B474A" w:rsidP="004B474A">
            <w:pPr>
              <w:pStyle w:val="TableParagraph"/>
              <w:spacing w:line="221" w:lineRule="exact"/>
              <w:jc w:val="center"/>
              <w:rPr>
                <w:rFonts w:ascii="Arial" w:hAnsi="Arial"/>
              </w:rPr>
            </w:pPr>
            <w:r w:rsidRPr="004B474A">
              <w:rPr>
                <w:rFonts w:ascii="Arial" w:hAnsi="Arial" w:cs="Arial"/>
              </w:rPr>
              <w:t>4. Secteurs d’activité et/ou types d’emplois accessibles par le détenteur</w:t>
            </w:r>
            <w:r>
              <w:rPr>
                <w:rFonts w:ascii="Arial" w:hAnsi="Arial"/>
              </w:rPr>
              <w:t xml:space="preserve"> du certificat</w:t>
            </w:r>
          </w:p>
        </w:tc>
      </w:tr>
      <w:tr w:rsidR="006F60C3" w:rsidTr="00BA7755">
        <w:trPr>
          <w:trHeight w:val="1833"/>
        </w:trPr>
        <w:tc>
          <w:tcPr>
            <w:tcW w:w="9212" w:type="dxa"/>
            <w:tcBorders>
              <w:top w:val="single" w:sz="4" w:space="0" w:color="000000"/>
            </w:tcBorders>
          </w:tcPr>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Le métier de chapiste est référencé dans la fiche F1703 - Maçonnerie du Répertoire Opérationnel des Métiers et des Emplois (www.pole-emploi.fr).</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La nomenclature et la codification du ROME sont utilisées par les différents services publics de l’emploi en Belgique.</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Le/la chapiste pourvoit les dalles portantes de couches adhérentes, de désolidarisation, de couches isolantes et d’une couche de finition : la chape. Généralement, la chape est</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recouverte d’un revêtement de sol et/ou d’une finition polie.</w:t>
            </w:r>
          </w:p>
          <w:p w:rsidR="006B75C4" w:rsidRPr="00BA7755" w:rsidRDefault="006B75C4" w:rsidP="006B75C4">
            <w:pPr>
              <w:pStyle w:val="TableParagraph"/>
              <w:spacing w:before="11"/>
              <w:rPr>
                <w:rFonts w:ascii="Arial" w:hAnsi="Arial" w:cs="Arial"/>
                <w:sz w:val="20"/>
                <w:szCs w:val="20"/>
              </w:rPr>
            </w:pP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A remarquer à ce propos :</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 que divers matériaux sont utilisés dans la composition de la chape : un liant (ciment,</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anhydrite...) de l’eau, des matières de charge (sable, granulats...) et éventuellement</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des adjuvants ou des additifs.</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Une armature peut également être prévue (treillis ou fibres);</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 qu’une distinction entre les types de chapes peut être réalisée selon la fonction</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qu’elles devront remplir : remplissage, répartition de la charge sur l’isolant, support</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pour revêtement de sol souple ou rigide...</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A cet égard, on distingue les chapes adhérentes, les chapes non adhérentes, les</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 xml:space="preserve">chapes flottantes, les chapes pour chauffage par le sol et les sous-chapes. </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 xml:space="preserve">Le/la chapiste est responsable des travaux qu’il/elle réalise. </w:t>
            </w:r>
          </w:p>
          <w:p w:rsidR="006B75C4" w:rsidRPr="00BA7755" w:rsidRDefault="006B75C4" w:rsidP="006B75C4">
            <w:pPr>
              <w:pStyle w:val="TableParagraph"/>
              <w:spacing w:before="11"/>
              <w:rPr>
                <w:rFonts w:ascii="Arial" w:hAnsi="Arial" w:cs="Arial"/>
                <w:sz w:val="20"/>
                <w:szCs w:val="20"/>
              </w:rPr>
            </w:pPr>
            <w:r w:rsidRPr="00BA7755">
              <w:rPr>
                <w:rFonts w:ascii="Arial" w:hAnsi="Arial" w:cs="Arial"/>
                <w:sz w:val="20"/>
                <w:szCs w:val="20"/>
              </w:rPr>
              <w:t>Pour déterminer les limites précises de la profession de chapiste, il est important de</w:t>
            </w:r>
          </w:p>
          <w:p w:rsidR="006B75C4" w:rsidRPr="00F47B67" w:rsidRDefault="006B75C4" w:rsidP="006B75C4">
            <w:pPr>
              <w:pStyle w:val="TableParagraph"/>
              <w:spacing w:before="11"/>
              <w:rPr>
                <w:rFonts w:ascii="Arial" w:hAnsi="Arial" w:cs="Arial"/>
                <w:sz w:val="20"/>
                <w:szCs w:val="20"/>
              </w:rPr>
            </w:pPr>
            <w:r w:rsidRPr="00F47B67">
              <w:rPr>
                <w:rFonts w:ascii="Arial" w:hAnsi="Arial" w:cs="Arial"/>
                <w:sz w:val="20"/>
                <w:szCs w:val="20"/>
              </w:rPr>
              <w:t>signaler par ailleurs, que le maître de l’ouvrage fournit généralement lui-même sur plan,</w:t>
            </w:r>
          </w:p>
          <w:p w:rsidR="006B75C4" w:rsidRPr="00F47B67" w:rsidRDefault="006B75C4" w:rsidP="006B75C4">
            <w:pPr>
              <w:pStyle w:val="TableParagraph"/>
              <w:spacing w:before="11"/>
              <w:rPr>
                <w:rFonts w:ascii="Arial" w:hAnsi="Arial" w:cs="Arial"/>
                <w:sz w:val="20"/>
                <w:szCs w:val="20"/>
              </w:rPr>
            </w:pPr>
            <w:r w:rsidRPr="00F47B67">
              <w:rPr>
                <w:rFonts w:ascii="Arial" w:hAnsi="Arial" w:cs="Arial"/>
                <w:sz w:val="20"/>
                <w:szCs w:val="20"/>
              </w:rPr>
              <w:t>préalablement aux travaux, toutes les indications requises : les niveaux à respecter, les</w:t>
            </w:r>
          </w:p>
          <w:p w:rsidR="006B75C4" w:rsidRPr="00F47B67" w:rsidRDefault="006B75C4" w:rsidP="006B75C4">
            <w:pPr>
              <w:pStyle w:val="TableParagraph"/>
              <w:spacing w:before="11"/>
              <w:rPr>
                <w:rFonts w:ascii="Arial" w:hAnsi="Arial" w:cs="Arial"/>
                <w:sz w:val="20"/>
                <w:szCs w:val="20"/>
              </w:rPr>
            </w:pPr>
            <w:r w:rsidRPr="00F47B67">
              <w:rPr>
                <w:rFonts w:ascii="Arial" w:hAnsi="Arial" w:cs="Arial"/>
                <w:sz w:val="20"/>
                <w:szCs w:val="20"/>
              </w:rPr>
              <w:lastRenderedPageBreak/>
              <w:t>pentes et les classes de tolérances; les cadres pour paillassons et les grilles, les schémas</w:t>
            </w:r>
          </w:p>
          <w:p w:rsidR="006B75C4" w:rsidRPr="00F47B67" w:rsidRDefault="006B75C4" w:rsidP="006B75C4">
            <w:pPr>
              <w:pStyle w:val="TableParagraph"/>
              <w:spacing w:before="11"/>
              <w:rPr>
                <w:rFonts w:ascii="Arial" w:hAnsi="Arial" w:cs="Arial"/>
                <w:sz w:val="20"/>
                <w:szCs w:val="20"/>
              </w:rPr>
            </w:pPr>
            <w:r w:rsidRPr="00F47B67">
              <w:rPr>
                <w:rFonts w:ascii="Arial" w:hAnsi="Arial" w:cs="Arial"/>
                <w:sz w:val="20"/>
                <w:szCs w:val="20"/>
              </w:rPr>
              <w:t>d’implantation des joints et l’épaisseur de la chape à poser.</w:t>
            </w:r>
          </w:p>
          <w:p w:rsidR="006B75C4" w:rsidRPr="00F47B67" w:rsidRDefault="006B75C4" w:rsidP="006B75C4">
            <w:pPr>
              <w:pStyle w:val="TableParagraph"/>
              <w:spacing w:before="11"/>
              <w:rPr>
                <w:rFonts w:ascii="Arial" w:hAnsi="Arial" w:cs="Arial"/>
                <w:sz w:val="20"/>
                <w:szCs w:val="20"/>
              </w:rPr>
            </w:pPr>
          </w:p>
          <w:p w:rsidR="006F60C3" w:rsidRDefault="006B75C4" w:rsidP="006B75C4">
            <w:pPr>
              <w:pStyle w:val="TableParagraph"/>
              <w:spacing w:before="12"/>
              <w:ind w:left="0"/>
              <w:rPr>
                <w:rFonts w:ascii="Arial Narrow" w:hAnsi="Arial Narrow"/>
              </w:rPr>
            </w:pPr>
            <w:r w:rsidRPr="00F47B67">
              <w:rPr>
                <w:rFonts w:ascii="Arial" w:hAnsi="Arial" w:cs="Arial"/>
                <w:sz w:val="20"/>
                <w:szCs w:val="20"/>
              </w:rPr>
              <w:t>Le/la chapiste devra tenir compte de l’avancement du chantier avant de planifier son intervention.</w:t>
            </w:r>
          </w:p>
        </w:tc>
      </w:tr>
    </w:tbl>
    <w:p w:rsidR="006F60C3" w:rsidRDefault="006F60C3" w:rsidP="006F60C3">
      <w:pPr>
        <w:spacing w:before="10"/>
        <w:rPr>
          <w:b/>
          <w:sz w:val="26"/>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1"/>
      </w:tblGrid>
      <w:tr w:rsidR="006B75C4" w:rsidTr="006B75C4">
        <w:trPr>
          <w:trHeight w:val="1653"/>
        </w:trPr>
        <w:tc>
          <w:tcPr>
            <w:tcW w:w="9291" w:type="dxa"/>
          </w:tcPr>
          <w:p w:rsidR="006B75C4" w:rsidRPr="00D4057B" w:rsidRDefault="006B75C4" w:rsidP="00962186">
            <w:pPr>
              <w:pStyle w:val="TableParagraph"/>
              <w:spacing w:line="182" w:lineRule="exact"/>
              <w:ind w:left="107"/>
              <w:jc w:val="both"/>
              <w:rPr>
                <w:rFonts w:ascii="Arial"/>
                <w:b/>
              </w:rPr>
            </w:pPr>
          </w:p>
          <w:p w:rsidR="006B75C4" w:rsidRPr="00D4057B" w:rsidRDefault="006B75C4" w:rsidP="00962186">
            <w:pPr>
              <w:pStyle w:val="TableParagraph"/>
              <w:spacing w:line="182" w:lineRule="exact"/>
              <w:ind w:left="107"/>
              <w:jc w:val="both"/>
              <w:rPr>
                <w:rFonts w:ascii="Arial" w:hAnsi="Arial" w:cs="Arial"/>
                <w:b/>
              </w:rPr>
            </w:pPr>
            <w:r w:rsidRPr="00D4057B">
              <w:rPr>
                <w:rFonts w:ascii="Arial" w:hAnsi="Arial" w:cs="Arial"/>
                <w:b/>
              </w:rPr>
              <w:t>* Note explicative</w:t>
            </w:r>
          </w:p>
          <w:p w:rsidR="006B75C4" w:rsidRPr="004B474A" w:rsidRDefault="006B75C4" w:rsidP="00962186">
            <w:pPr>
              <w:rPr>
                <w:rFonts w:ascii="Arial" w:hAnsi="Arial" w:cs="Arial"/>
                <w:sz w:val="20"/>
                <w:szCs w:val="20"/>
                <w:lang w:val="fr-BE"/>
              </w:rPr>
            </w:pPr>
            <w:r w:rsidRPr="004B474A">
              <w:rPr>
                <w:rFonts w:ascii="Arial" w:hAnsi="Arial" w:cs="Arial"/>
                <w:sz w:val="20"/>
                <w:szCs w:val="20"/>
                <w:lang w:val="fr-BE"/>
              </w:rPr>
              <w:t>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w:t>
            </w:r>
          </w:p>
          <w:p w:rsidR="006B75C4" w:rsidRPr="004B474A" w:rsidRDefault="006B75C4" w:rsidP="00962186">
            <w:pPr>
              <w:rPr>
                <w:rFonts w:ascii="Arial" w:hAnsi="Arial" w:cs="Arial"/>
                <w:sz w:val="20"/>
                <w:szCs w:val="20"/>
              </w:rPr>
            </w:pPr>
            <w:r w:rsidRPr="004B474A">
              <w:rPr>
                <w:rFonts w:ascii="Arial" w:hAnsi="Arial" w:cs="Arial"/>
                <w:sz w:val="20"/>
                <w:szCs w:val="20"/>
              </w:rPr>
              <w:t>© Union européenne, 2002-2020</w:t>
            </w:r>
          </w:p>
          <w:p w:rsidR="006B75C4" w:rsidRDefault="006B75C4" w:rsidP="00962186">
            <w:pPr>
              <w:pStyle w:val="TableParagraph"/>
              <w:spacing w:line="181" w:lineRule="exact"/>
              <w:ind w:left="107"/>
              <w:jc w:val="both"/>
              <w:rPr>
                <w:rFonts w:ascii="Arial" w:hAnsi="Arial"/>
                <w:sz w:val="16"/>
              </w:rPr>
            </w:pPr>
          </w:p>
          <w:p w:rsidR="006B75C4" w:rsidRDefault="006B75C4" w:rsidP="00962186">
            <w:pPr>
              <w:pStyle w:val="TableParagraph"/>
              <w:spacing w:line="167" w:lineRule="exact"/>
              <w:ind w:left="107"/>
              <w:jc w:val="both"/>
              <w:rPr>
                <w:rFonts w:ascii="Arial" w:hAnsi="Arial"/>
                <w:sz w:val="16"/>
              </w:rPr>
            </w:pPr>
          </w:p>
        </w:tc>
      </w:tr>
    </w:tbl>
    <w:p w:rsidR="006B75C4" w:rsidRDefault="006B75C4" w:rsidP="006F60C3">
      <w:pPr>
        <w:tabs>
          <w:tab w:val="left" w:pos="811"/>
        </w:tabs>
        <w:spacing w:line="250" w:lineRule="exact"/>
        <w:ind w:left="1276" w:hanging="1276"/>
        <w:jc w:val="both"/>
      </w:pPr>
    </w:p>
    <w:p w:rsidR="006B75C4" w:rsidRDefault="006B75C4" w:rsidP="006B75C4">
      <w:pPr>
        <w:tabs>
          <w:tab w:val="left" w:pos="1380"/>
        </w:tabs>
      </w:pPr>
      <w:r>
        <w:tab/>
      </w:r>
    </w:p>
    <w:p w:rsidR="006B75C4" w:rsidRDefault="006B75C4" w:rsidP="006B75C4">
      <w:pPr>
        <w:tabs>
          <w:tab w:val="left" w:pos="1380"/>
        </w:tabs>
      </w:pPr>
    </w:p>
    <w:p w:rsidR="006F60C3" w:rsidRPr="006B75C4" w:rsidRDefault="006B75C4" w:rsidP="006B75C4">
      <w:pPr>
        <w:tabs>
          <w:tab w:val="left" w:pos="1380"/>
        </w:tabs>
        <w:sectPr w:rsidR="006F60C3" w:rsidRPr="006B75C4">
          <w:type w:val="continuous"/>
          <w:pgSz w:w="11910" w:h="16840"/>
          <w:pgMar w:top="800" w:right="380" w:bottom="280" w:left="120" w:header="720" w:footer="720" w:gutter="0"/>
          <w:cols w:space="720"/>
        </w:sectPr>
      </w:pPr>
      <w:r>
        <w:tab/>
      </w:r>
    </w:p>
    <w:p w:rsidR="005F506C" w:rsidRDefault="005F506C">
      <w:pPr>
        <w:spacing w:after="1"/>
        <w:rPr>
          <w:b/>
          <w:sz w:val="26"/>
        </w:rPr>
      </w:pPr>
    </w:p>
    <w:p w:rsidR="005F506C" w:rsidRDefault="005F506C">
      <w:pPr>
        <w:rPr>
          <w:b/>
          <w:sz w:val="20"/>
        </w:rPr>
      </w:pPr>
    </w:p>
    <w:tbl>
      <w:tblPr>
        <w:tblW w:w="0" w:type="auto"/>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3"/>
        <w:gridCol w:w="3969"/>
      </w:tblGrid>
      <w:tr w:rsidR="00C25E91" w:rsidTr="00C25E91">
        <w:trPr>
          <w:cantSplit/>
          <w:trHeight w:val="194"/>
        </w:trPr>
        <w:tc>
          <w:tcPr>
            <w:tcW w:w="9072" w:type="dxa"/>
            <w:gridSpan w:val="2"/>
            <w:tcBorders>
              <w:top w:val="double" w:sz="4" w:space="0" w:color="auto"/>
              <w:bottom w:val="single" w:sz="4" w:space="0" w:color="auto"/>
            </w:tcBorders>
          </w:tcPr>
          <w:p w:rsidR="00C25E91" w:rsidRDefault="00C25E91" w:rsidP="007469B2">
            <w:pPr>
              <w:spacing w:before="20" w:after="20"/>
              <w:jc w:val="center"/>
              <w:rPr>
                <w:rFonts w:ascii="Arial" w:hAnsi="Arial"/>
                <w:sz w:val="18"/>
              </w:rPr>
            </w:pPr>
            <w:r>
              <w:rPr>
                <w:rFonts w:ascii="Arial" w:hAnsi="Arial"/>
              </w:rPr>
              <w:t>5. Base officielle du certificat</w:t>
            </w:r>
          </w:p>
        </w:tc>
      </w:tr>
      <w:tr w:rsidR="00C25E91" w:rsidTr="00C25E91">
        <w:trPr>
          <w:trHeight w:val="1563"/>
        </w:trPr>
        <w:tc>
          <w:tcPr>
            <w:tcW w:w="5103" w:type="dxa"/>
            <w:tcBorders>
              <w:top w:val="single" w:sz="4" w:space="0" w:color="auto"/>
              <w:bottom w:val="single" w:sz="4" w:space="0" w:color="auto"/>
            </w:tcBorders>
          </w:tcPr>
          <w:p w:rsidR="00C25E91" w:rsidRDefault="00C25E91" w:rsidP="007469B2">
            <w:pPr>
              <w:spacing w:before="40" w:after="40"/>
              <w:rPr>
                <w:rFonts w:ascii="Arial" w:hAnsi="Arial"/>
                <w:b/>
              </w:rPr>
            </w:pPr>
            <w:r>
              <w:rPr>
                <w:rFonts w:ascii="Arial" w:hAnsi="Arial"/>
                <w:b/>
              </w:rPr>
              <w:t>Nom et statut de l’organisme certificateur</w:t>
            </w:r>
          </w:p>
          <w:p w:rsidR="00C25E91" w:rsidRPr="00C25E91" w:rsidRDefault="00C25E91" w:rsidP="007469B2">
            <w:pPr>
              <w:spacing w:before="40" w:after="40"/>
              <w:rPr>
                <w:rFonts w:ascii="Arial" w:hAnsi="Arial"/>
                <w:i/>
                <w:sz w:val="20"/>
                <w:szCs w:val="20"/>
              </w:rPr>
            </w:pPr>
            <w:r w:rsidRPr="00C25E91">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423"/>
            </w:tblGrid>
            <w:tr w:rsidR="00C25E91" w:rsidTr="00C25E91">
              <w:tc>
                <w:tcPr>
                  <w:tcW w:w="4423" w:type="dxa"/>
                </w:tcPr>
                <w:p w:rsidR="00C25E91" w:rsidRDefault="00C25E91" w:rsidP="007469B2">
                  <w:pPr>
                    <w:pStyle w:val="Default"/>
                    <w:rPr>
                      <w:iCs/>
                    </w:rPr>
                  </w:pPr>
                </w:p>
                <w:p w:rsidR="00C25E91" w:rsidRDefault="00C25E91" w:rsidP="007469B2">
                  <w:pPr>
                    <w:pStyle w:val="Default"/>
                    <w:rPr>
                      <w:iCs/>
                    </w:rPr>
                  </w:pPr>
                </w:p>
                <w:p w:rsidR="00C25E91" w:rsidRDefault="00C25E91" w:rsidP="007469B2">
                  <w:pPr>
                    <w:pStyle w:val="Default"/>
                    <w:rPr>
                      <w:iCs/>
                    </w:rPr>
                  </w:pPr>
                </w:p>
                <w:p w:rsidR="00C25E91" w:rsidRDefault="00C25E91" w:rsidP="007469B2">
                  <w:pPr>
                    <w:pStyle w:val="Default"/>
                    <w:rPr>
                      <w:iCs/>
                    </w:rPr>
                  </w:pPr>
                </w:p>
              </w:tc>
            </w:tr>
          </w:tbl>
          <w:p w:rsidR="00C25E91" w:rsidRDefault="00C25E91" w:rsidP="007469B2">
            <w:pPr>
              <w:spacing w:before="40" w:after="40"/>
              <w:rPr>
                <w:rFonts w:ascii="Arial" w:hAnsi="Arial"/>
                <w:i/>
              </w:rPr>
            </w:pPr>
          </w:p>
        </w:tc>
        <w:tc>
          <w:tcPr>
            <w:tcW w:w="3969" w:type="dxa"/>
            <w:tcBorders>
              <w:top w:val="single" w:sz="4" w:space="0" w:color="auto"/>
              <w:bottom w:val="single" w:sz="4" w:space="0" w:color="auto"/>
            </w:tcBorders>
          </w:tcPr>
          <w:p w:rsidR="00C25E91" w:rsidRDefault="00C25E91" w:rsidP="007469B2">
            <w:pPr>
              <w:rPr>
                <w:rFonts w:ascii="Arial" w:hAnsi="Arial"/>
                <w:b/>
              </w:rPr>
            </w:pPr>
            <w:r>
              <w:rPr>
                <w:rFonts w:ascii="Arial" w:hAnsi="Arial"/>
                <w:b/>
              </w:rPr>
              <w:t>Nom et statut de l’autorité de tutelle responsable de l’organisme certificateur</w:t>
            </w:r>
          </w:p>
          <w:p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MINISTÈRE DE LA FÉDÉRATION WALLONIE-BRUXELLES (COMMUNAUTÉ FRANÇAISE DE BELGIQUE) </w:t>
            </w:r>
          </w:p>
          <w:p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Boulevard Léopold II 44 </w:t>
            </w:r>
          </w:p>
          <w:p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B-1080 BRUXELLES </w:t>
            </w:r>
          </w:p>
          <w:p w:rsidR="00C25E91" w:rsidRPr="00C25E91" w:rsidRDefault="0079148B" w:rsidP="007469B2">
            <w:pPr>
              <w:rPr>
                <w:rStyle w:val="Lienhypertexte"/>
                <w:rFonts w:asciiTheme="minorHAnsi" w:hAnsiTheme="minorHAnsi" w:cstheme="minorHAnsi"/>
                <w:sz w:val="20"/>
                <w:szCs w:val="20"/>
                <w:lang w:val="fr-BE"/>
              </w:rPr>
            </w:pPr>
            <w:hyperlink r:id="rId10" w:history="1">
              <w:r w:rsidR="00C25E91" w:rsidRPr="00C25E91">
                <w:rPr>
                  <w:rStyle w:val="Lienhypertexte"/>
                  <w:rFonts w:asciiTheme="minorHAnsi" w:hAnsiTheme="minorHAnsi" w:cstheme="minorHAnsi"/>
                  <w:sz w:val="20"/>
                  <w:szCs w:val="20"/>
                  <w:lang w:val="fr-BE"/>
                </w:rPr>
                <w:t>http://www.federation-wallonie-bruxelles.be/</w:t>
              </w:r>
            </w:hyperlink>
          </w:p>
          <w:p w:rsidR="00C25E91" w:rsidRDefault="00C25E91" w:rsidP="007469B2">
            <w:pPr>
              <w:rPr>
                <w:rFonts w:ascii="Arial" w:hAnsi="Arial"/>
                <w:sz w:val="18"/>
              </w:rPr>
            </w:pPr>
          </w:p>
        </w:tc>
      </w:tr>
      <w:tr w:rsidR="00C25E91" w:rsidTr="00C25E91">
        <w:trPr>
          <w:trHeight w:val="1234"/>
        </w:trPr>
        <w:tc>
          <w:tcPr>
            <w:tcW w:w="5103" w:type="dxa"/>
            <w:tcBorders>
              <w:top w:val="nil"/>
            </w:tcBorders>
          </w:tcPr>
          <w:p w:rsidR="00C25E91" w:rsidRDefault="00C25E91" w:rsidP="007469B2">
            <w:pPr>
              <w:spacing w:before="40" w:after="40"/>
              <w:rPr>
                <w:rFonts w:ascii="Arial" w:hAnsi="Arial"/>
                <w:b/>
              </w:rPr>
            </w:pPr>
            <w:r>
              <w:rPr>
                <w:rFonts w:ascii="Arial" w:hAnsi="Arial"/>
                <w:b/>
              </w:rPr>
              <w:t>Niveau du certificat</w:t>
            </w:r>
          </w:p>
          <w:p w:rsidR="00C25E91" w:rsidRPr="00C25E91" w:rsidRDefault="00C25E91" w:rsidP="007469B2">
            <w:pPr>
              <w:spacing w:before="40" w:after="40"/>
              <w:rPr>
                <w:rFonts w:ascii="Arial" w:hAnsi="Arial"/>
                <w:sz w:val="20"/>
                <w:szCs w:val="20"/>
              </w:rPr>
            </w:pPr>
            <w:r w:rsidRPr="00C25E91">
              <w:rPr>
                <w:rFonts w:ascii="Arial" w:hAnsi="Arial" w:cs="Arial"/>
                <w:sz w:val="20"/>
                <w:szCs w:val="20"/>
              </w:rPr>
              <w:t>Niveau 3 du CFC et du CEC(EQF)</w:t>
            </w:r>
          </w:p>
          <w:p w:rsidR="00C25E91" w:rsidRDefault="00C25E91" w:rsidP="007469B2">
            <w:pPr>
              <w:spacing w:before="40" w:after="40"/>
              <w:rPr>
                <w:rFonts w:ascii="Arial" w:hAnsi="Arial"/>
              </w:rPr>
            </w:pPr>
          </w:p>
          <w:p w:rsidR="00C25E91" w:rsidRDefault="00C25E91" w:rsidP="007469B2">
            <w:pPr>
              <w:rPr>
                <w:rFonts w:ascii="Arial" w:hAnsi="Arial"/>
                <w:i/>
              </w:rPr>
            </w:pPr>
          </w:p>
        </w:tc>
        <w:tc>
          <w:tcPr>
            <w:tcW w:w="3969" w:type="dxa"/>
            <w:tcBorders>
              <w:top w:val="nil"/>
            </w:tcBorders>
          </w:tcPr>
          <w:p w:rsidR="00C25E91" w:rsidRDefault="00C25E91" w:rsidP="007469B2">
            <w:pPr>
              <w:spacing w:before="40" w:after="40"/>
              <w:rPr>
                <w:rFonts w:ascii="Arial" w:hAnsi="Arial"/>
                <w:b/>
              </w:rPr>
            </w:pPr>
            <w:r>
              <w:rPr>
                <w:rFonts w:ascii="Arial" w:hAnsi="Arial"/>
                <w:b/>
              </w:rPr>
              <w:t>Système de notation / conditions d’octroi</w:t>
            </w:r>
          </w:p>
          <w:p w:rsidR="00C25E91" w:rsidRPr="00BA7755" w:rsidRDefault="00C25E91" w:rsidP="007469B2">
            <w:pPr>
              <w:spacing w:before="40" w:after="40"/>
              <w:rPr>
                <w:rFonts w:ascii="Arial" w:hAnsi="Arial" w:cs="Arial"/>
                <w:sz w:val="20"/>
                <w:szCs w:val="20"/>
              </w:rPr>
            </w:pPr>
            <w:r w:rsidRPr="00BA7755">
              <w:rPr>
                <w:rFonts w:ascii="Arial" w:hAnsi="Arial" w:cs="Arial"/>
                <w:sz w:val="20"/>
                <w:szCs w:val="20"/>
              </w:rPr>
              <w:t>Évaluation binaire « a satisfait / n’a pas satisfait » établie en référence à des critères d’évaluation (norme) dont tous doivent être rencontrés pour satisfaire à l’épreuve.</w:t>
            </w:r>
          </w:p>
          <w:p w:rsidR="00C25E91" w:rsidRPr="00BA7755" w:rsidRDefault="00C25E91" w:rsidP="007469B2">
            <w:pPr>
              <w:spacing w:before="40" w:after="40"/>
              <w:rPr>
                <w:rFonts w:ascii="Arial" w:hAnsi="Arial" w:cs="Arial"/>
                <w:sz w:val="20"/>
                <w:szCs w:val="20"/>
              </w:rPr>
            </w:pPr>
            <w:r w:rsidRPr="00BA7755">
              <w:rPr>
                <w:rFonts w:ascii="Arial" w:hAnsi="Arial" w:cs="Arial"/>
                <w:sz w:val="20"/>
                <w:szCs w:val="20"/>
              </w:rPr>
              <w:t>Le certificat de qualification est délivré aux élèves qui maîtrisent les acquis d'apprentissage fixés par le profil de certification du « C</w:t>
            </w:r>
            <w:r w:rsidR="0006217E" w:rsidRPr="00BA7755">
              <w:rPr>
                <w:rFonts w:ascii="Arial" w:hAnsi="Arial" w:cs="Arial"/>
                <w:sz w:val="20"/>
                <w:szCs w:val="20"/>
              </w:rPr>
              <w:t>hapiste</w:t>
            </w:r>
            <w:r w:rsidRPr="00BA7755">
              <w:rPr>
                <w:rFonts w:ascii="Arial" w:hAnsi="Arial" w:cs="Arial"/>
                <w:sz w:val="20"/>
                <w:szCs w:val="20"/>
              </w:rPr>
              <w:t xml:space="preserve"> ».</w:t>
            </w:r>
          </w:p>
          <w:p w:rsidR="00C25E91" w:rsidRDefault="00C25E91" w:rsidP="007469B2">
            <w:pPr>
              <w:spacing w:before="40" w:after="40"/>
              <w:rPr>
                <w:rFonts w:ascii="Arial" w:hAnsi="Arial"/>
              </w:rPr>
            </w:pPr>
            <w:r w:rsidRPr="00BA7755">
              <w:rPr>
                <w:rFonts w:ascii="Arial" w:hAnsi="Arial" w:cs="Arial"/>
                <w:sz w:val="20"/>
                <w:szCs w:val="20"/>
                <w:lang w:val="fr-BE"/>
              </w:rPr>
              <w:t>Les critères et indicateurs d’évaluation sont définis par le profil d’évaluation.</w:t>
            </w:r>
          </w:p>
        </w:tc>
      </w:tr>
      <w:tr w:rsidR="00C25E91" w:rsidTr="00C25E91">
        <w:trPr>
          <w:trHeight w:val="612"/>
        </w:trPr>
        <w:tc>
          <w:tcPr>
            <w:tcW w:w="5103" w:type="dxa"/>
          </w:tcPr>
          <w:p w:rsidR="00C25E91" w:rsidRDefault="00C25E91" w:rsidP="007469B2">
            <w:pPr>
              <w:spacing w:before="40" w:after="40"/>
              <w:rPr>
                <w:rFonts w:ascii="Arial" w:hAnsi="Arial"/>
                <w:b/>
              </w:rPr>
            </w:pPr>
            <w:r>
              <w:rPr>
                <w:rFonts w:ascii="Arial" w:hAnsi="Arial"/>
                <w:b/>
              </w:rPr>
              <w:t>Accès au niveau suivant d’éducation/de formation</w:t>
            </w:r>
          </w:p>
          <w:p w:rsidR="00C25E91" w:rsidRPr="00C25E91" w:rsidRDefault="00C25E91" w:rsidP="007469B2">
            <w:pPr>
              <w:rPr>
                <w:rFonts w:ascii="Arial" w:hAnsi="Arial"/>
                <w:sz w:val="20"/>
                <w:szCs w:val="20"/>
              </w:rPr>
            </w:pPr>
            <w:r w:rsidRPr="00C25E91">
              <w:rPr>
                <w:rFonts w:ascii="Arial" w:hAnsi="Arial"/>
                <w:sz w:val="20"/>
                <w:szCs w:val="20"/>
              </w:rPr>
              <w:t>Néant</w:t>
            </w:r>
          </w:p>
        </w:tc>
        <w:tc>
          <w:tcPr>
            <w:tcW w:w="3969" w:type="dxa"/>
          </w:tcPr>
          <w:p w:rsidR="00C25E91" w:rsidRDefault="00C25E91" w:rsidP="007469B2">
            <w:pPr>
              <w:spacing w:before="40" w:after="40"/>
              <w:rPr>
                <w:rFonts w:ascii="Arial" w:hAnsi="Arial"/>
              </w:rPr>
            </w:pPr>
            <w:r>
              <w:rPr>
                <w:rFonts w:ascii="Arial" w:hAnsi="Arial"/>
                <w:b/>
              </w:rPr>
              <w:t>Accords internationaux</w:t>
            </w:r>
          </w:p>
          <w:p w:rsidR="00C25E91" w:rsidRPr="00C25E91" w:rsidRDefault="00C25E91" w:rsidP="007469B2">
            <w:pPr>
              <w:rPr>
                <w:rFonts w:ascii="Arial" w:hAnsi="Arial"/>
                <w:sz w:val="20"/>
                <w:szCs w:val="20"/>
              </w:rPr>
            </w:pPr>
            <w:r w:rsidRPr="00C25E91">
              <w:rPr>
                <w:rFonts w:ascii="Arial" w:hAnsi="Arial"/>
                <w:sz w:val="20"/>
                <w:szCs w:val="20"/>
              </w:rPr>
              <w:t>Néant</w:t>
            </w:r>
          </w:p>
        </w:tc>
      </w:tr>
      <w:tr w:rsidR="00C25E91" w:rsidTr="00C25E91">
        <w:trPr>
          <w:cantSplit/>
          <w:trHeight w:val="620"/>
        </w:trPr>
        <w:tc>
          <w:tcPr>
            <w:tcW w:w="9072" w:type="dxa"/>
            <w:gridSpan w:val="2"/>
          </w:tcPr>
          <w:p w:rsidR="00C25E91" w:rsidRDefault="00C25E91" w:rsidP="007469B2">
            <w:pPr>
              <w:spacing w:before="40" w:after="40"/>
              <w:rPr>
                <w:rFonts w:ascii="Arial" w:hAnsi="Arial"/>
                <w:b/>
              </w:rPr>
            </w:pPr>
            <w:r>
              <w:rPr>
                <w:rFonts w:ascii="Arial" w:hAnsi="Arial"/>
                <w:b/>
              </w:rPr>
              <w:t>Base légale</w:t>
            </w:r>
          </w:p>
          <w:p w:rsidR="00C25E91" w:rsidRDefault="00C25E91" w:rsidP="007469B2">
            <w:pPr>
              <w:spacing w:before="40" w:after="40"/>
              <w:rPr>
                <w:rFonts w:ascii="Arial" w:hAnsi="Arial"/>
              </w:rPr>
            </w:pPr>
          </w:p>
          <w:p w:rsidR="00C25E91" w:rsidRPr="00205CC9" w:rsidRDefault="00C25E91" w:rsidP="00C25E91">
            <w:pPr>
              <w:pStyle w:val="Default"/>
              <w:numPr>
                <w:ilvl w:val="0"/>
                <w:numId w:val="6"/>
              </w:numPr>
              <w:rPr>
                <w:sz w:val="20"/>
                <w:szCs w:val="20"/>
              </w:rPr>
            </w:pPr>
            <w:r w:rsidRPr="00205CC9">
              <w:rPr>
                <w:sz w:val="20"/>
                <w:szCs w:val="20"/>
              </w:rPr>
              <w:t>Arrêté royal du 29 juin 1984 relatif à l'organisation de l'enseignement secondaire (article 26).</w:t>
            </w:r>
          </w:p>
          <w:p w:rsidR="00C25E91" w:rsidRDefault="00C25E91" w:rsidP="00C25E91">
            <w:pPr>
              <w:pStyle w:val="Default"/>
              <w:numPr>
                <w:ilvl w:val="0"/>
                <w:numId w:val="6"/>
              </w:numPr>
              <w:rPr>
                <w:color w:val="auto"/>
                <w:sz w:val="20"/>
                <w:szCs w:val="20"/>
              </w:rPr>
            </w:pPr>
            <w:r w:rsidRPr="00C3768B">
              <w:rPr>
                <w:color w:val="auto"/>
                <w:sz w:val="20"/>
                <w:szCs w:val="20"/>
              </w:rPr>
              <w:t xml:space="preserve">Décret du 03 juillet 1991 organisant l’enseignement secondaire en alternance (article 2bis) </w:t>
            </w:r>
          </w:p>
          <w:p w:rsidR="00C25E91" w:rsidRPr="00D60F9A" w:rsidRDefault="00C25E91" w:rsidP="00C25E91">
            <w:pPr>
              <w:pStyle w:val="Default"/>
              <w:numPr>
                <w:ilvl w:val="0"/>
                <w:numId w:val="6"/>
              </w:numPr>
              <w:jc w:val="both"/>
              <w:rPr>
                <w:color w:val="auto"/>
                <w:sz w:val="20"/>
                <w:szCs w:val="20"/>
              </w:rPr>
            </w:pPr>
            <w:r w:rsidRPr="00D60F9A">
              <w:rPr>
                <w:color w:val="auto"/>
                <w:sz w:val="20"/>
                <w:szCs w:val="20"/>
              </w:rPr>
              <w:t>Décret du 03 mars 2004 organisant l'enseignement spécialisé (article 3)</w:t>
            </w:r>
          </w:p>
          <w:p w:rsidR="00C25E91" w:rsidRPr="00EE451A" w:rsidRDefault="00C25E91" w:rsidP="00C25E91">
            <w:pPr>
              <w:pStyle w:val="Default"/>
              <w:numPr>
                <w:ilvl w:val="0"/>
                <w:numId w:val="6"/>
              </w:numPr>
              <w:rPr>
                <w:color w:val="auto"/>
                <w:sz w:val="20"/>
                <w:szCs w:val="20"/>
              </w:rPr>
            </w:pPr>
            <w:r w:rsidRPr="00EE451A">
              <w:rPr>
                <w:color w:val="auto"/>
                <w:sz w:val="20"/>
                <w:szCs w:val="20"/>
              </w:rPr>
              <w:t>Arrêté du Gouvernement de la Communauté française du définissant le profil de formation du</w:t>
            </w:r>
            <w:r w:rsidR="005C5650">
              <w:rPr>
                <w:color w:val="auto"/>
                <w:sz w:val="20"/>
                <w:szCs w:val="20"/>
              </w:rPr>
              <w:t xml:space="preserve"> 17 décembre 2014</w:t>
            </w:r>
            <w:r w:rsidRPr="00EE451A">
              <w:rPr>
                <w:color w:val="auto"/>
                <w:sz w:val="20"/>
                <w:szCs w:val="20"/>
              </w:rPr>
              <w:t xml:space="preserve"> « </w:t>
            </w:r>
            <w:r w:rsidR="00C4671A">
              <w:rPr>
                <w:color w:val="auto"/>
                <w:sz w:val="20"/>
                <w:szCs w:val="20"/>
              </w:rPr>
              <w:t>C</w:t>
            </w:r>
            <w:r w:rsidR="0006217E">
              <w:rPr>
                <w:color w:val="auto"/>
                <w:sz w:val="20"/>
                <w:szCs w:val="20"/>
              </w:rPr>
              <w:t>hapiste</w:t>
            </w:r>
            <w:r w:rsidRPr="00EE451A">
              <w:rPr>
                <w:color w:val="auto"/>
                <w:sz w:val="20"/>
                <w:szCs w:val="20"/>
              </w:rPr>
              <w:t>»</w:t>
            </w:r>
          </w:p>
          <w:p w:rsidR="00C25E91" w:rsidRPr="00EE451A" w:rsidRDefault="00C25E91" w:rsidP="005C5650">
            <w:pPr>
              <w:pStyle w:val="Default"/>
              <w:numPr>
                <w:ilvl w:val="0"/>
                <w:numId w:val="6"/>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C25E91" w:rsidRDefault="00C25E91" w:rsidP="007469B2">
            <w:pPr>
              <w:jc w:val="center"/>
              <w:rPr>
                <w:rFonts w:ascii="Arial" w:hAnsi="Arial"/>
              </w:rPr>
            </w:pPr>
          </w:p>
        </w:tc>
      </w:tr>
    </w:tbl>
    <w:p w:rsidR="005F506C" w:rsidRDefault="005F506C">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6B75C4" w:rsidRDefault="006B75C4">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tbl>
      <w:tblPr>
        <w:tblW w:w="9072" w:type="dxa"/>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21"/>
        <w:gridCol w:w="3480"/>
        <w:gridCol w:w="2671"/>
      </w:tblGrid>
      <w:tr w:rsidR="00C25E91" w:rsidTr="00C25E91">
        <w:trPr>
          <w:trHeight w:val="161"/>
        </w:trPr>
        <w:tc>
          <w:tcPr>
            <w:tcW w:w="9072" w:type="dxa"/>
            <w:gridSpan w:val="3"/>
            <w:tcBorders>
              <w:top w:val="double" w:sz="4" w:space="0" w:color="auto"/>
              <w:bottom w:val="single" w:sz="4" w:space="0" w:color="808080"/>
            </w:tcBorders>
          </w:tcPr>
          <w:p w:rsidR="00C25E91" w:rsidRDefault="00C25E91" w:rsidP="007469B2">
            <w:pPr>
              <w:spacing w:before="20" w:after="20"/>
              <w:jc w:val="center"/>
              <w:rPr>
                <w:rFonts w:ascii="Arial" w:hAnsi="Arial"/>
                <w:b/>
              </w:rPr>
            </w:pPr>
            <w:r>
              <w:rPr>
                <w:rFonts w:ascii="Arial" w:hAnsi="Arial"/>
              </w:rPr>
              <w:lastRenderedPageBreak/>
              <w:t>6. Modes d’accès à la certification officiellement reconnus</w:t>
            </w:r>
          </w:p>
        </w:tc>
      </w:tr>
      <w:tr w:rsidR="00C25E91" w:rsidTr="00D4057B">
        <w:trPr>
          <w:trHeight w:val="45"/>
        </w:trPr>
        <w:tc>
          <w:tcPr>
            <w:tcW w:w="9072" w:type="dxa"/>
            <w:gridSpan w:val="3"/>
            <w:tcBorders>
              <w:top w:val="single" w:sz="4" w:space="0" w:color="808080"/>
              <w:bottom w:val="double" w:sz="4" w:space="0" w:color="auto"/>
            </w:tcBorders>
          </w:tcPr>
          <w:p w:rsidR="00C25E91" w:rsidRDefault="00C25E91" w:rsidP="007469B2">
            <w:pPr>
              <w:jc w:val="center"/>
              <w:rPr>
                <w:rFonts w:ascii="Arial" w:hAnsi="Arial"/>
                <w:sz w:val="4"/>
                <w:szCs w:val="4"/>
              </w:rPr>
            </w:pPr>
          </w:p>
        </w:tc>
      </w:tr>
      <w:tr w:rsidR="00C25E91" w:rsidTr="00D4057B">
        <w:trPr>
          <w:cantSplit/>
          <w:trHeight w:val="20"/>
        </w:trPr>
        <w:tc>
          <w:tcPr>
            <w:tcW w:w="2921" w:type="dxa"/>
            <w:tcBorders>
              <w:top w:val="double" w:sz="4" w:space="0" w:color="auto"/>
              <w:bottom w:val="double" w:sz="4" w:space="0" w:color="auto"/>
              <w:right w:val="double" w:sz="4" w:space="0" w:color="auto"/>
            </w:tcBorders>
          </w:tcPr>
          <w:p w:rsidR="00C25E91" w:rsidRDefault="00C25E91" w:rsidP="007469B2">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C25E91" w:rsidRDefault="00C25E91" w:rsidP="007469B2">
            <w:pPr>
              <w:spacing w:before="20" w:after="20"/>
              <w:jc w:val="center"/>
              <w:rPr>
                <w:rFonts w:ascii="Arial" w:hAnsi="Arial"/>
                <w:b/>
              </w:rPr>
            </w:pPr>
            <w:r>
              <w:rPr>
                <w:rFonts w:ascii="Arial" w:hAnsi="Arial"/>
                <w:b/>
              </w:rPr>
              <w:t>Part du volume total de l’enseignement / formation (%)</w:t>
            </w:r>
          </w:p>
        </w:tc>
        <w:tc>
          <w:tcPr>
            <w:tcW w:w="2671" w:type="dxa"/>
            <w:tcBorders>
              <w:top w:val="double" w:sz="4" w:space="0" w:color="auto"/>
              <w:left w:val="double" w:sz="4" w:space="0" w:color="auto"/>
              <w:bottom w:val="double" w:sz="4" w:space="0" w:color="auto"/>
            </w:tcBorders>
          </w:tcPr>
          <w:p w:rsidR="00C25E91" w:rsidRDefault="00C25E91" w:rsidP="007469B2">
            <w:pPr>
              <w:spacing w:before="20" w:after="20"/>
              <w:jc w:val="center"/>
              <w:rPr>
                <w:rFonts w:ascii="Arial" w:hAnsi="Arial"/>
                <w:b/>
              </w:rPr>
            </w:pPr>
            <w:r>
              <w:rPr>
                <w:rFonts w:ascii="Arial" w:hAnsi="Arial"/>
                <w:b/>
              </w:rPr>
              <w:t>Durée (heures/semaines/mois/années)</w:t>
            </w:r>
          </w:p>
        </w:tc>
      </w:tr>
      <w:tr w:rsidR="00BA6CC9" w:rsidTr="00D4057B">
        <w:trPr>
          <w:cantSplit/>
          <w:trHeight w:val="323"/>
        </w:trPr>
        <w:tc>
          <w:tcPr>
            <w:tcW w:w="2921" w:type="dxa"/>
            <w:tcBorders>
              <w:top w:val="double" w:sz="4" w:space="0" w:color="auto"/>
              <w:bottom w:val="double" w:sz="4" w:space="0" w:color="auto"/>
              <w:right w:val="double" w:sz="4" w:space="0" w:color="auto"/>
            </w:tcBorders>
          </w:tcPr>
          <w:p w:rsidR="00BA6CC9" w:rsidRPr="00C25E91" w:rsidRDefault="00BA6CC9" w:rsidP="0079148B">
            <w:pPr>
              <w:spacing w:before="20" w:after="20"/>
              <w:jc w:val="center"/>
              <w:rPr>
                <w:rFonts w:ascii="Arial" w:hAnsi="Arial"/>
                <w:sz w:val="20"/>
                <w:szCs w:val="20"/>
              </w:rPr>
            </w:pPr>
            <w:r w:rsidRPr="002B5647">
              <w:rPr>
                <w:rFonts w:ascii="Arial" w:hAnsi="Arial"/>
              </w:rPr>
              <w:t>Enseignement spécialisé en alternance</w:t>
            </w:r>
            <w:r>
              <w:rPr>
                <w:rFonts w:ascii="Arial" w:hAnsi="Arial"/>
              </w:rPr>
              <w:t xml:space="preserve"> (art. 4</w:t>
            </w:r>
            <w:r w:rsidR="0079148B">
              <w:rPr>
                <w:rFonts w:ascii="Arial" w:hAnsi="Arial"/>
              </w:rPr>
              <w:t>5</w:t>
            </w:r>
            <w:r>
              <w:rPr>
                <w:rFonts w:ascii="Arial" w:hAnsi="Arial"/>
              </w:rPr>
              <w:t>)</w:t>
            </w:r>
          </w:p>
        </w:tc>
        <w:tc>
          <w:tcPr>
            <w:tcW w:w="3480" w:type="dxa"/>
            <w:tcBorders>
              <w:top w:val="double" w:sz="4" w:space="0" w:color="auto"/>
              <w:left w:val="double" w:sz="4" w:space="0" w:color="auto"/>
              <w:bottom w:val="double" w:sz="4" w:space="0" w:color="auto"/>
              <w:right w:val="double" w:sz="4" w:space="0" w:color="auto"/>
            </w:tcBorders>
          </w:tcPr>
          <w:p w:rsidR="00BA6CC9" w:rsidRDefault="00BA6CC9" w:rsidP="00BA6CC9">
            <w:pPr>
              <w:spacing w:before="20" w:after="20"/>
              <w:jc w:val="center"/>
              <w:rPr>
                <w:rFonts w:ascii="Arial" w:hAnsi="Arial"/>
              </w:rPr>
            </w:pPr>
            <w:r>
              <w:rPr>
                <w:rFonts w:ascii="Arial" w:hAnsi="Arial"/>
              </w:rPr>
              <w:t>40 % en école</w:t>
            </w:r>
          </w:p>
          <w:p w:rsidR="00BA6CC9" w:rsidRPr="00C25E91" w:rsidRDefault="00BA6CC9" w:rsidP="00BA6CC9">
            <w:pPr>
              <w:spacing w:before="20" w:after="20"/>
              <w:jc w:val="center"/>
              <w:rPr>
                <w:rFonts w:ascii="Arial" w:hAnsi="Arial"/>
                <w:sz w:val="20"/>
                <w:szCs w:val="20"/>
              </w:rPr>
            </w:pPr>
            <w:r>
              <w:rPr>
                <w:rFonts w:ascii="Arial" w:hAnsi="Arial"/>
              </w:rPr>
              <w:t>60 % en entreprise</w:t>
            </w:r>
          </w:p>
        </w:tc>
        <w:tc>
          <w:tcPr>
            <w:tcW w:w="2671" w:type="dxa"/>
            <w:tcBorders>
              <w:top w:val="double" w:sz="4" w:space="0" w:color="auto"/>
              <w:left w:val="double" w:sz="4" w:space="0" w:color="auto"/>
              <w:bottom w:val="double" w:sz="4" w:space="0" w:color="auto"/>
            </w:tcBorders>
          </w:tcPr>
          <w:p w:rsidR="00BA6CC9" w:rsidRPr="00C25E91" w:rsidRDefault="00BA6CC9" w:rsidP="00BA6CC9">
            <w:pPr>
              <w:spacing w:before="20" w:after="20"/>
              <w:jc w:val="center"/>
              <w:rPr>
                <w:rFonts w:ascii="Arial" w:hAnsi="Arial"/>
                <w:sz w:val="20"/>
                <w:szCs w:val="20"/>
              </w:rPr>
            </w:pPr>
            <w:r>
              <w:rPr>
                <w:rFonts w:ascii="Arial" w:hAnsi="Arial"/>
                <w:sz w:val="20"/>
                <w:szCs w:val="20"/>
              </w:rPr>
              <w:t>3</w:t>
            </w:r>
            <w:r w:rsidRPr="00C25E91">
              <w:rPr>
                <w:rFonts w:ascii="Arial" w:hAnsi="Arial"/>
                <w:sz w:val="20"/>
                <w:szCs w:val="20"/>
              </w:rPr>
              <w:t xml:space="preserve"> an</w:t>
            </w:r>
            <w:r>
              <w:rPr>
                <w:rFonts w:ascii="Arial" w:hAnsi="Arial"/>
                <w:sz w:val="20"/>
                <w:szCs w:val="20"/>
              </w:rPr>
              <w:t>s</w:t>
            </w:r>
            <w:r w:rsidRPr="00C25E91">
              <w:rPr>
                <w:rFonts w:ascii="Arial" w:hAnsi="Arial"/>
                <w:sz w:val="20"/>
                <w:szCs w:val="20"/>
              </w:rPr>
              <w:t xml:space="preserve"> </w:t>
            </w:r>
          </w:p>
        </w:tc>
      </w:tr>
      <w:tr w:rsidR="00BA6CC9" w:rsidTr="00D4057B">
        <w:trPr>
          <w:cantSplit/>
          <w:trHeight w:val="320"/>
        </w:trPr>
        <w:tc>
          <w:tcPr>
            <w:tcW w:w="6401" w:type="dxa"/>
            <w:gridSpan w:val="2"/>
            <w:tcBorders>
              <w:top w:val="double" w:sz="4" w:space="0" w:color="auto"/>
              <w:bottom w:val="double" w:sz="4" w:space="0" w:color="auto"/>
              <w:right w:val="double" w:sz="4" w:space="0" w:color="auto"/>
            </w:tcBorders>
          </w:tcPr>
          <w:p w:rsidR="00BA6CC9" w:rsidRDefault="00BA6CC9" w:rsidP="00BA6CC9">
            <w:pPr>
              <w:spacing w:before="20" w:after="20"/>
              <w:jc w:val="both"/>
              <w:rPr>
                <w:rFonts w:ascii="Arial" w:hAnsi="Arial"/>
                <w:b/>
              </w:rPr>
            </w:pPr>
            <w:r>
              <w:rPr>
                <w:rFonts w:ascii="Arial" w:hAnsi="Arial"/>
                <w:b/>
              </w:rPr>
              <w:t>Durée totale de l’enseignement / de la formation conduisant au certificat/titre/diplôme</w:t>
            </w:r>
          </w:p>
        </w:tc>
        <w:tc>
          <w:tcPr>
            <w:tcW w:w="2671" w:type="dxa"/>
            <w:tcBorders>
              <w:top w:val="double" w:sz="4" w:space="0" w:color="auto"/>
              <w:left w:val="double" w:sz="4" w:space="0" w:color="auto"/>
              <w:bottom w:val="double" w:sz="4" w:space="0" w:color="auto"/>
            </w:tcBorders>
          </w:tcPr>
          <w:p w:rsidR="00BA6CC9" w:rsidRPr="00C25E91" w:rsidRDefault="00BA6CC9" w:rsidP="0079148B">
            <w:pPr>
              <w:spacing w:before="20" w:after="20"/>
              <w:jc w:val="center"/>
              <w:rPr>
                <w:rFonts w:ascii="Arial" w:hAnsi="Arial"/>
                <w:sz w:val="20"/>
                <w:szCs w:val="20"/>
              </w:rPr>
            </w:pPr>
            <w:r>
              <w:rPr>
                <w:rFonts w:ascii="Arial" w:hAnsi="Arial"/>
                <w:sz w:val="20"/>
                <w:szCs w:val="20"/>
              </w:rPr>
              <w:t>3</w:t>
            </w:r>
            <w:r w:rsidRPr="00C25E91">
              <w:rPr>
                <w:rFonts w:ascii="Arial" w:hAnsi="Arial"/>
                <w:sz w:val="20"/>
                <w:szCs w:val="20"/>
              </w:rPr>
              <w:t xml:space="preserve"> an</w:t>
            </w:r>
            <w:r>
              <w:rPr>
                <w:rFonts w:ascii="Arial" w:hAnsi="Arial"/>
                <w:sz w:val="20"/>
                <w:szCs w:val="20"/>
              </w:rPr>
              <w:t>s</w:t>
            </w:r>
            <w:r w:rsidRPr="00C25E91">
              <w:rPr>
                <w:rFonts w:ascii="Arial" w:hAnsi="Arial"/>
                <w:sz w:val="20"/>
                <w:szCs w:val="20"/>
              </w:rPr>
              <w:t xml:space="preserve"> </w:t>
            </w:r>
            <w:bookmarkStart w:id="0" w:name="_GoBack"/>
            <w:bookmarkEnd w:id="0"/>
          </w:p>
        </w:tc>
      </w:tr>
      <w:tr w:rsidR="00BA6CC9" w:rsidTr="00D4057B">
        <w:trPr>
          <w:trHeight w:val="3515"/>
        </w:trPr>
        <w:tc>
          <w:tcPr>
            <w:tcW w:w="9072" w:type="dxa"/>
            <w:gridSpan w:val="3"/>
            <w:tcBorders>
              <w:top w:val="double" w:sz="4" w:space="0" w:color="auto"/>
            </w:tcBorders>
          </w:tcPr>
          <w:p w:rsidR="0079148B" w:rsidRDefault="0079148B" w:rsidP="0079148B">
            <w:pPr>
              <w:spacing w:before="40" w:after="40"/>
              <w:rPr>
                <w:rFonts w:ascii="Arial" w:hAnsi="Arial"/>
                <w:b/>
              </w:rPr>
            </w:pPr>
            <w:r>
              <w:rPr>
                <w:rFonts w:ascii="Arial" w:hAnsi="Arial"/>
                <w:b/>
              </w:rPr>
              <w:t>Niveau d’entrée requis</w:t>
            </w:r>
          </w:p>
          <w:p w:rsidR="0079148B" w:rsidRPr="0043561E" w:rsidRDefault="0079148B" w:rsidP="0079148B">
            <w:pPr>
              <w:pStyle w:val="Paragraphedeliste"/>
              <w:widowControl/>
              <w:numPr>
                <w:ilvl w:val="0"/>
                <w:numId w:val="9"/>
              </w:numPr>
              <w:autoSpaceDE/>
              <w:autoSpaceDN/>
              <w:spacing w:before="40" w:after="40"/>
              <w:contextualSpacing/>
              <w:jc w:val="both"/>
              <w:rPr>
                <w:rFonts w:ascii="Arial" w:hAnsi="Arial" w:cs="Arial"/>
                <w:b/>
                <w:bCs/>
                <w:u w:val="single"/>
              </w:rPr>
            </w:pPr>
            <w:r w:rsidRPr="0043561E">
              <w:rPr>
                <w:rFonts w:ascii="Arial" w:hAnsi="Arial" w:cs="Arial"/>
                <w:b/>
                <w:bCs/>
                <w:u w:val="single"/>
              </w:rPr>
              <w:t>Pour l’enseignement en alternance</w:t>
            </w:r>
          </w:p>
          <w:p w:rsidR="0079148B" w:rsidRPr="00E410A1" w:rsidRDefault="0079148B" w:rsidP="0079148B">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rsidR="0079148B" w:rsidRDefault="0079148B" w:rsidP="0079148B">
            <w:pPr>
              <w:pStyle w:val="TableParagraph"/>
              <w:ind w:left="0" w:right="54" w:hanging="10"/>
              <w:rPr>
                <w:rFonts w:ascii="Arial" w:hAnsi="Arial" w:cs="Arial"/>
                <w:sz w:val="20"/>
                <w:szCs w:val="20"/>
              </w:rPr>
            </w:pPr>
          </w:p>
          <w:p w:rsidR="0079148B" w:rsidRPr="00E410A1" w:rsidRDefault="0079148B" w:rsidP="0079148B">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rsidR="0079148B" w:rsidRDefault="0079148B" w:rsidP="0079148B">
            <w:pPr>
              <w:pStyle w:val="TableParagraph"/>
              <w:ind w:right="638"/>
              <w:rPr>
                <w:rFonts w:ascii="Arial" w:hAnsi="Arial" w:cs="Arial"/>
                <w:sz w:val="20"/>
                <w:szCs w:val="20"/>
              </w:rPr>
            </w:pPr>
          </w:p>
          <w:p w:rsidR="0079148B" w:rsidRPr="00E410A1" w:rsidRDefault="0079148B" w:rsidP="0079148B">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d’alternance;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une convention emploi formation;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79148B" w:rsidRPr="00E410A1" w:rsidRDefault="0079148B" w:rsidP="0079148B">
            <w:pPr>
              <w:rPr>
                <w:rFonts w:ascii="Arial" w:hAnsi="Arial" w:cs="Arial"/>
                <w:lang w:val="fr-BE"/>
              </w:rPr>
            </w:pPr>
          </w:p>
          <w:p w:rsidR="0079148B" w:rsidRPr="00E410A1" w:rsidRDefault="0079148B" w:rsidP="0079148B">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d’alternance ;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une convention de premier emploi de type 2 ou 3 liée à un contrat de travail (CDD, CDI) ; </w:t>
            </w:r>
          </w:p>
          <w:p w:rsidR="0079148B" w:rsidRPr="00E410A1" w:rsidRDefault="0079148B" w:rsidP="0079148B">
            <w:pPr>
              <w:pStyle w:val="TableParagraph"/>
              <w:numPr>
                <w:ilvl w:val="0"/>
                <w:numId w:val="7"/>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79148B" w:rsidRPr="00E410A1" w:rsidRDefault="0079148B" w:rsidP="0079148B">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un contrat d’alternance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une convention de premier emploi de type 2 ou 3 liée à un contrat de travail (CDD, CDI) ; </w:t>
            </w:r>
          </w:p>
          <w:p w:rsidR="0079148B" w:rsidRPr="00E410A1" w:rsidRDefault="0079148B" w:rsidP="0079148B">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rsidR="0079148B" w:rsidRPr="00E410A1" w:rsidRDefault="0079148B" w:rsidP="0079148B">
            <w:pPr>
              <w:pStyle w:val="TableParagraph"/>
              <w:ind w:left="0"/>
              <w:rPr>
                <w:rFonts w:ascii="Arial" w:hAnsi="Arial" w:cs="Arial"/>
                <w:b/>
                <w:sz w:val="20"/>
                <w:szCs w:val="20"/>
              </w:rPr>
            </w:pPr>
          </w:p>
          <w:p w:rsidR="0079148B" w:rsidRPr="00E410A1" w:rsidRDefault="0079148B" w:rsidP="0079148B">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rsidR="0079148B" w:rsidRPr="00E410A1" w:rsidRDefault="0079148B" w:rsidP="0079148B">
            <w:pPr>
              <w:pStyle w:val="TableParagraph"/>
              <w:ind w:right="292"/>
              <w:rPr>
                <w:rFonts w:ascii="Arial" w:hAnsi="Arial" w:cs="Arial"/>
                <w:sz w:val="20"/>
                <w:szCs w:val="20"/>
              </w:rPr>
            </w:pPr>
          </w:p>
          <w:p w:rsidR="0079148B" w:rsidRPr="00E410A1" w:rsidRDefault="0079148B" w:rsidP="0079148B">
            <w:pPr>
              <w:pStyle w:val="Paragraphedeliste"/>
              <w:widowControl/>
              <w:numPr>
                <w:ilvl w:val="0"/>
                <w:numId w:val="8"/>
              </w:numPr>
              <w:autoSpaceDE/>
              <w:autoSpaceDN/>
              <w:contextualSpacing/>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rsidR="0079148B" w:rsidRPr="00E410A1" w:rsidRDefault="0079148B" w:rsidP="0079148B">
            <w:pPr>
              <w:pStyle w:val="Paragraphedeliste"/>
              <w:widowControl/>
              <w:numPr>
                <w:ilvl w:val="0"/>
                <w:numId w:val="8"/>
              </w:numPr>
              <w:autoSpaceDE/>
              <w:autoSpaceDN/>
              <w:contextualSpacing/>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rsidR="0079148B" w:rsidRPr="00E410A1" w:rsidRDefault="0079148B" w:rsidP="0079148B">
            <w:pPr>
              <w:pStyle w:val="Paragraphedeliste"/>
              <w:widowControl/>
              <w:numPr>
                <w:ilvl w:val="0"/>
                <w:numId w:val="8"/>
              </w:numPr>
              <w:autoSpaceDE/>
              <w:autoSpaceDN/>
              <w:contextualSpacing/>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3 . </w:t>
            </w:r>
          </w:p>
          <w:p w:rsidR="0079148B" w:rsidRPr="00E410A1" w:rsidRDefault="0079148B" w:rsidP="0079148B">
            <w:pPr>
              <w:pStyle w:val="TableParagraph"/>
              <w:ind w:right="105"/>
              <w:rPr>
                <w:rFonts w:ascii="Arial" w:hAnsi="Arial" w:cs="Arial"/>
                <w:sz w:val="20"/>
                <w:szCs w:val="20"/>
              </w:rPr>
            </w:pPr>
          </w:p>
          <w:p w:rsidR="0079148B" w:rsidRPr="00E410A1" w:rsidRDefault="0079148B" w:rsidP="0079148B">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rsidR="0079148B" w:rsidRPr="00E410A1" w:rsidRDefault="0079148B" w:rsidP="0079148B">
            <w:pPr>
              <w:pStyle w:val="TableParagraph"/>
              <w:ind w:right="105"/>
              <w:rPr>
                <w:rFonts w:ascii="Arial" w:hAnsi="Arial" w:cs="Arial"/>
                <w:sz w:val="20"/>
                <w:szCs w:val="20"/>
              </w:rPr>
            </w:pPr>
          </w:p>
          <w:p w:rsidR="0079148B" w:rsidRPr="00E410A1" w:rsidRDefault="0079148B" w:rsidP="0079148B">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rsidR="0079148B" w:rsidRDefault="0079148B" w:rsidP="0079148B">
            <w:pPr>
              <w:rPr>
                <w:rFonts w:ascii="Arial" w:hAnsi="Arial" w:cs="Arial"/>
                <w:sz w:val="20"/>
                <w:szCs w:val="20"/>
              </w:rPr>
            </w:pPr>
          </w:p>
          <w:p w:rsidR="0079148B" w:rsidRPr="00A24C47" w:rsidRDefault="0079148B" w:rsidP="0079148B">
            <w:pPr>
              <w:rPr>
                <w:rStyle w:val="Lienhypertexte"/>
              </w:rPr>
            </w:pPr>
            <w:r>
              <w:rPr>
                <w:rFonts w:ascii="Arial" w:hAnsi="Arial"/>
                <w:b/>
              </w:rPr>
              <w:t xml:space="preserve">Information complémentaire : </w:t>
            </w:r>
            <w:r w:rsidRPr="00A24C47">
              <w:rPr>
                <w:rStyle w:val="Lienhypertexte"/>
                <w:rFonts w:cs="Arial"/>
                <w:lang w:val="fr-BE"/>
              </w:rPr>
              <w:t>www.europass.eu</w:t>
            </w:r>
          </w:p>
          <w:p w:rsidR="00BB2F16" w:rsidRPr="000A165E" w:rsidRDefault="00BB2F16" w:rsidP="00BB2F16">
            <w:pPr>
              <w:spacing w:before="40" w:after="40"/>
              <w:rPr>
                <w:rFonts w:ascii="Arial" w:hAnsi="Arial" w:cs="Arial"/>
                <w:b/>
                <w:sz w:val="20"/>
                <w:szCs w:val="20"/>
                <w:lang w:eastAsia="en-GB"/>
              </w:rPr>
            </w:pPr>
          </w:p>
          <w:p w:rsidR="00BB2F16" w:rsidRDefault="00BB2F16" w:rsidP="00BB2F16">
            <w:pPr>
              <w:rPr>
                <w:rFonts w:ascii="Arial" w:hAnsi="Arial"/>
              </w:rPr>
            </w:pPr>
          </w:p>
          <w:p w:rsidR="00BA6CC9" w:rsidRPr="00E70890" w:rsidRDefault="00BA6CC9" w:rsidP="00BA6CC9">
            <w:pPr>
              <w:spacing w:before="40" w:after="40"/>
              <w:jc w:val="both"/>
              <w:rPr>
                <w:rFonts w:ascii="Arial" w:hAnsi="Arial" w:cs="Arial"/>
                <w:sz w:val="20"/>
                <w:szCs w:val="20"/>
                <w:lang w:val="fr-BE"/>
              </w:rPr>
            </w:pPr>
          </w:p>
          <w:p w:rsidR="00BA6CC9" w:rsidRPr="00963D82" w:rsidRDefault="00BA6CC9" w:rsidP="00BA6CC9">
            <w:pPr>
              <w:rPr>
                <w:rFonts w:ascii="Arial" w:hAnsi="Arial"/>
              </w:rPr>
            </w:pPr>
          </w:p>
        </w:tc>
      </w:tr>
    </w:tbl>
    <w:p w:rsidR="00C25E91" w:rsidRDefault="00C25E91">
      <w:pPr>
        <w:spacing w:before="5" w:after="1"/>
        <w:rPr>
          <w:b/>
        </w:rPr>
      </w:pPr>
    </w:p>
    <w:sectPr w:rsidR="00C25E91">
      <w:pgSz w:w="11910" w:h="16840"/>
      <w:pgMar w:top="560" w:right="380" w:bottom="280" w:left="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16" w:rsidRDefault="00BB2F16" w:rsidP="00BB2F16">
      <w:r>
        <w:separator/>
      </w:r>
    </w:p>
  </w:endnote>
  <w:endnote w:type="continuationSeparator" w:id="0">
    <w:p w:rsidR="00BB2F16" w:rsidRDefault="00BB2F16" w:rsidP="00BB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16" w:rsidRDefault="00BB2F16" w:rsidP="00BB2F16">
      <w:r>
        <w:separator/>
      </w:r>
    </w:p>
  </w:footnote>
  <w:footnote w:type="continuationSeparator" w:id="0">
    <w:p w:rsidR="00BB2F16" w:rsidRDefault="00BB2F16" w:rsidP="00BB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68F"/>
    <w:multiLevelType w:val="hybridMultilevel"/>
    <w:tmpl w:val="B1E2D2CE"/>
    <w:lvl w:ilvl="0" w:tplc="45B0E01A">
      <w:start w:val="4"/>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0C625F"/>
    <w:multiLevelType w:val="hybridMultilevel"/>
    <w:tmpl w:val="FDE83402"/>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A137C6"/>
    <w:multiLevelType w:val="hybridMultilevel"/>
    <w:tmpl w:val="CB844228"/>
    <w:lvl w:ilvl="0" w:tplc="49AEF288">
      <w:numFmt w:val="bullet"/>
      <w:lvlText w:val="•"/>
      <w:lvlJc w:val="left"/>
      <w:pPr>
        <w:ind w:left="97" w:hanging="169"/>
      </w:pPr>
      <w:rPr>
        <w:rFonts w:ascii="Calibri" w:eastAsia="Calibri" w:hAnsi="Calibri" w:cs="Calibri" w:hint="default"/>
        <w:w w:val="99"/>
        <w:sz w:val="22"/>
        <w:szCs w:val="22"/>
        <w:lang w:val="fr-FR" w:eastAsia="fr-FR" w:bidi="fr-FR"/>
      </w:rPr>
    </w:lvl>
    <w:lvl w:ilvl="1" w:tplc="E37CC422">
      <w:numFmt w:val="bullet"/>
      <w:lvlText w:val="•"/>
      <w:lvlJc w:val="left"/>
      <w:pPr>
        <w:ind w:left="1008" w:hanging="169"/>
      </w:pPr>
      <w:rPr>
        <w:rFonts w:hint="default"/>
        <w:lang w:val="fr-FR" w:eastAsia="fr-FR" w:bidi="fr-FR"/>
      </w:rPr>
    </w:lvl>
    <w:lvl w:ilvl="2" w:tplc="FDBCA9BC">
      <w:numFmt w:val="bullet"/>
      <w:lvlText w:val="•"/>
      <w:lvlJc w:val="left"/>
      <w:pPr>
        <w:ind w:left="1916" w:hanging="169"/>
      </w:pPr>
      <w:rPr>
        <w:rFonts w:hint="default"/>
        <w:lang w:val="fr-FR" w:eastAsia="fr-FR" w:bidi="fr-FR"/>
      </w:rPr>
    </w:lvl>
    <w:lvl w:ilvl="3" w:tplc="29F28F32">
      <w:numFmt w:val="bullet"/>
      <w:lvlText w:val="•"/>
      <w:lvlJc w:val="left"/>
      <w:pPr>
        <w:ind w:left="2824" w:hanging="169"/>
      </w:pPr>
      <w:rPr>
        <w:rFonts w:hint="default"/>
        <w:lang w:val="fr-FR" w:eastAsia="fr-FR" w:bidi="fr-FR"/>
      </w:rPr>
    </w:lvl>
    <w:lvl w:ilvl="4" w:tplc="0CD802F6">
      <w:numFmt w:val="bullet"/>
      <w:lvlText w:val="•"/>
      <w:lvlJc w:val="left"/>
      <w:pPr>
        <w:ind w:left="3732" w:hanging="169"/>
      </w:pPr>
      <w:rPr>
        <w:rFonts w:hint="default"/>
        <w:lang w:val="fr-FR" w:eastAsia="fr-FR" w:bidi="fr-FR"/>
      </w:rPr>
    </w:lvl>
    <w:lvl w:ilvl="5" w:tplc="D1EA9F1C">
      <w:numFmt w:val="bullet"/>
      <w:lvlText w:val="•"/>
      <w:lvlJc w:val="left"/>
      <w:pPr>
        <w:ind w:left="4641" w:hanging="169"/>
      </w:pPr>
      <w:rPr>
        <w:rFonts w:hint="default"/>
        <w:lang w:val="fr-FR" w:eastAsia="fr-FR" w:bidi="fr-FR"/>
      </w:rPr>
    </w:lvl>
    <w:lvl w:ilvl="6" w:tplc="80C46BCE">
      <w:numFmt w:val="bullet"/>
      <w:lvlText w:val="•"/>
      <w:lvlJc w:val="left"/>
      <w:pPr>
        <w:ind w:left="5549" w:hanging="169"/>
      </w:pPr>
      <w:rPr>
        <w:rFonts w:hint="default"/>
        <w:lang w:val="fr-FR" w:eastAsia="fr-FR" w:bidi="fr-FR"/>
      </w:rPr>
    </w:lvl>
    <w:lvl w:ilvl="7" w:tplc="2B92FA80">
      <w:numFmt w:val="bullet"/>
      <w:lvlText w:val="•"/>
      <w:lvlJc w:val="left"/>
      <w:pPr>
        <w:ind w:left="6457" w:hanging="169"/>
      </w:pPr>
      <w:rPr>
        <w:rFonts w:hint="default"/>
        <w:lang w:val="fr-FR" w:eastAsia="fr-FR" w:bidi="fr-FR"/>
      </w:rPr>
    </w:lvl>
    <w:lvl w:ilvl="8" w:tplc="B436F13E">
      <w:numFmt w:val="bullet"/>
      <w:lvlText w:val="•"/>
      <w:lvlJc w:val="left"/>
      <w:pPr>
        <w:ind w:left="7365" w:hanging="169"/>
      </w:pPr>
      <w:rPr>
        <w:rFonts w:hint="default"/>
        <w:lang w:val="fr-FR" w:eastAsia="fr-FR" w:bidi="fr-FR"/>
      </w:rPr>
    </w:lvl>
  </w:abstractNum>
  <w:abstractNum w:abstractNumId="5"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893A26"/>
    <w:multiLevelType w:val="hybridMultilevel"/>
    <w:tmpl w:val="E4E857F0"/>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26232A1"/>
    <w:multiLevelType w:val="hybridMultilevel"/>
    <w:tmpl w:val="2FE0FF9C"/>
    <w:lvl w:ilvl="0" w:tplc="A22CFD20">
      <w:start w:val="1"/>
      <w:numFmt w:val="lowerLetter"/>
      <w:lvlText w:val="%1)"/>
      <w:lvlJc w:val="left"/>
      <w:pPr>
        <w:ind w:left="97" w:hanging="222"/>
      </w:pPr>
      <w:rPr>
        <w:rFonts w:ascii="Calibri" w:eastAsia="Calibri" w:hAnsi="Calibri" w:cs="Calibri" w:hint="default"/>
        <w:w w:val="99"/>
        <w:sz w:val="22"/>
        <w:szCs w:val="22"/>
        <w:lang w:val="fr-FR" w:eastAsia="fr-FR" w:bidi="fr-FR"/>
      </w:rPr>
    </w:lvl>
    <w:lvl w:ilvl="1" w:tplc="524A5634">
      <w:numFmt w:val="bullet"/>
      <w:lvlText w:val="•"/>
      <w:lvlJc w:val="left"/>
      <w:pPr>
        <w:ind w:left="1016" w:hanging="222"/>
      </w:pPr>
      <w:rPr>
        <w:rFonts w:hint="default"/>
        <w:lang w:val="fr-FR" w:eastAsia="fr-FR" w:bidi="fr-FR"/>
      </w:rPr>
    </w:lvl>
    <w:lvl w:ilvl="2" w:tplc="8D6CCBEE">
      <w:numFmt w:val="bullet"/>
      <w:lvlText w:val="•"/>
      <w:lvlJc w:val="left"/>
      <w:pPr>
        <w:ind w:left="1932" w:hanging="222"/>
      </w:pPr>
      <w:rPr>
        <w:rFonts w:hint="default"/>
        <w:lang w:val="fr-FR" w:eastAsia="fr-FR" w:bidi="fr-FR"/>
      </w:rPr>
    </w:lvl>
    <w:lvl w:ilvl="3" w:tplc="0E6EEB5C">
      <w:numFmt w:val="bullet"/>
      <w:lvlText w:val="•"/>
      <w:lvlJc w:val="left"/>
      <w:pPr>
        <w:ind w:left="2848" w:hanging="222"/>
      </w:pPr>
      <w:rPr>
        <w:rFonts w:hint="default"/>
        <w:lang w:val="fr-FR" w:eastAsia="fr-FR" w:bidi="fr-FR"/>
      </w:rPr>
    </w:lvl>
    <w:lvl w:ilvl="4" w:tplc="B2760FAE">
      <w:numFmt w:val="bullet"/>
      <w:lvlText w:val="•"/>
      <w:lvlJc w:val="left"/>
      <w:pPr>
        <w:ind w:left="3764" w:hanging="222"/>
      </w:pPr>
      <w:rPr>
        <w:rFonts w:hint="default"/>
        <w:lang w:val="fr-FR" w:eastAsia="fr-FR" w:bidi="fr-FR"/>
      </w:rPr>
    </w:lvl>
    <w:lvl w:ilvl="5" w:tplc="CF707794">
      <w:numFmt w:val="bullet"/>
      <w:lvlText w:val="•"/>
      <w:lvlJc w:val="left"/>
      <w:pPr>
        <w:ind w:left="4680" w:hanging="222"/>
      </w:pPr>
      <w:rPr>
        <w:rFonts w:hint="default"/>
        <w:lang w:val="fr-FR" w:eastAsia="fr-FR" w:bidi="fr-FR"/>
      </w:rPr>
    </w:lvl>
    <w:lvl w:ilvl="6" w:tplc="E650093C">
      <w:numFmt w:val="bullet"/>
      <w:lvlText w:val="•"/>
      <w:lvlJc w:val="left"/>
      <w:pPr>
        <w:ind w:left="5596" w:hanging="222"/>
      </w:pPr>
      <w:rPr>
        <w:rFonts w:hint="default"/>
        <w:lang w:val="fr-FR" w:eastAsia="fr-FR" w:bidi="fr-FR"/>
      </w:rPr>
    </w:lvl>
    <w:lvl w:ilvl="7" w:tplc="A9F23B4E">
      <w:numFmt w:val="bullet"/>
      <w:lvlText w:val="•"/>
      <w:lvlJc w:val="left"/>
      <w:pPr>
        <w:ind w:left="6512" w:hanging="222"/>
      </w:pPr>
      <w:rPr>
        <w:rFonts w:hint="default"/>
        <w:lang w:val="fr-FR" w:eastAsia="fr-FR" w:bidi="fr-FR"/>
      </w:rPr>
    </w:lvl>
    <w:lvl w:ilvl="8" w:tplc="67B4F244">
      <w:numFmt w:val="bullet"/>
      <w:lvlText w:val="•"/>
      <w:lvlJc w:val="left"/>
      <w:pPr>
        <w:ind w:left="7428" w:hanging="222"/>
      </w:pPr>
      <w:rPr>
        <w:rFonts w:hint="default"/>
        <w:lang w:val="fr-FR" w:eastAsia="fr-FR" w:bidi="fr-FR"/>
      </w:rPr>
    </w:lvl>
  </w:abstractNum>
  <w:abstractNum w:abstractNumId="8"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A310EE7"/>
    <w:multiLevelType w:val="hybridMultilevel"/>
    <w:tmpl w:val="E58A8734"/>
    <w:lvl w:ilvl="0" w:tplc="79760688">
      <w:numFmt w:val="bullet"/>
      <w:lvlText w:val=""/>
      <w:lvlJc w:val="left"/>
      <w:pPr>
        <w:ind w:left="818" w:hanging="360"/>
      </w:pPr>
      <w:rPr>
        <w:rFonts w:ascii="Wingdings" w:eastAsia="Wingdings" w:hAnsi="Wingdings" w:cs="Wingdings" w:hint="default"/>
        <w:w w:val="99"/>
        <w:sz w:val="22"/>
        <w:szCs w:val="22"/>
        <w:lang w:val="fr-FR" w:eastAsia="fr-FR" w:bidi="fr-FR"/>
      </w:rPr>
    </w:lvl>
    <w:lvl w:ilvl="1" w:tplc="FC46C04C">
      <w:numFmt w:val="bullet"/>
      <w:lvlText w:val="•"/>
      <w:lvlJc w:val="left"/>
      <w:pPr>
        <w:ind w:left="1656" w:hanging="360"/>
      </w:pPr>
      <w:rPr>
        <w:rFonts w:hint="default"/>
        <w:lang w:val="fr-FR" w:eastAsia="fr-FR" w:bidi="fr-FR"/>
      </w:rPr>
    </w:lvl>
    <w:lvl w:ilvl="2" w:tplc="A594B606">
      <w:numFmt w:val="bullet"/>
      <w:lvlText w:val="•"/>
      <w:lvlJc w:val="left"/>
      <w:pPr>
        <w:ind w:left="2492" w:hanging="360"/>
      </w:pPr>
      <w:rPr>
        <w:rFonts w:hint="default"/>
        <w:lang w:val="fr-FR" w:eastAsia="fr-FR" w:bidi="fr-FR"/>
      </w:rPr>
    </w:lvl>
    <w:lvl w:ilvl="3" w:tplc="89D05DF8">
      <w:numFmt w:val="bullet"/>
      <w:lvlText w:val="•"/>
      <w:lvlJc w:val="left"/>
      <w:pPr>
        <w:ind w:left="3328" w:hanging="360"/>
      </w:pPr>
      <w:rPr>
        <w:rFonts w:hint="default"/>
        <w:lang w:val="fr-FR" w:eastAsia="fr-FR" w:bidi="fr-FR"/>
      </w:rPr>
    </w:lvl>
    <w:lvl w:ilvl="4" w:tplc="880A8030">
      <w:numFmt w:val="bullet"/>
      <w:lvlText w:val="•"/>
      <w:lvlJc w:val="left"/>
      <w:pPr>
        <w:ind w:left="4164" w:hanging="360"/>
      </w:pPr>
      <w:rPr>
        <w:rFonts w:hint="default"/>
        <w:lang w:val="fr-FR" w:eastAsia="fr-FR" w:bidi="fr-FR"/>
      </w:rPr>
    </w:lvl>
    <w:lvl w:ilvl="5" w:tplc="393C1B4E">
      <w:numFmt w:val="bullet"/>
      <w:lvlText w:val="•"/>
      <w:lvlJc w:val="left"/>
      <w:pPr>
        <w:ind w:left="5001" w:hanging="360"/>
      </w:pPr>
      <w:rPr>
        <w:rFonts w:hint="default"/>
        <w:lang w:val="fr-FR" w:eastAsia="fr-FR" w:bidi="fr-FR"/>
      </w:rPr>
    </w:lvl>
    <w:lvl w:ilvl="6" w:tplc="EEA618B8">
      <w:numFmt w:val="bullet"/>
      <w:lvlText w:val="•"/>
      <w:lvlJc w:val="left"/>
      <w:pPr>
        <w:ind w:left="5837" w:hanging="360"/>
      </w:pPr>
      <w:rPr>
        <w:rFonts w:hint="default"/>
        <w:lang w:val="fr-FR" w:eastAsia="fr-FR" w:bidi="fr-FR"/>
      </w:rPr>
    </w:lvl>
    <w:lvl w:ilvl="7" w:tplc="B9EC0886">
      <w:numFmt w:val="bullet"/>
      <w:lvlText w:val="•"/>
      <w:lvlJc w:val="left"/>
      <w:pPr>
        <w:ind w:left="6673" w:hanging="360"/>
      </w:pPr>
      <w:rPr>
        <w:rFonts w:hint="default"/>
        <w:lang w:val="fr-FR" w:eastAsia="fr-FR" w:bidi="fr-FR"/>
      </w:rPr>
    </w:lvl>
    <w:lvl w:ilvl="8" w:tplc="7F36A6C6">
      <w:numFmt w:val="bullet"/>
      <w:lvlText w:val="•"/>
      <w:lvlJc w:val="left"/>
      <w:pPr>
        <w:ind w:left="7509" w:hanging="360"/>
      </w:pPr>
      <w:rPr>
        <w:rFonts w:hint="default"/>
        <w:lang w:val="fr-FR" w:eastAsia="fr-FR" w:bidi="fr-FR"/>
      </w:rPr>
    </w:lvl>
  </w:abstractNum>
  <w:abstractNum w:abstractNumId="11"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5E7DED"/>
    <w:multiLevelType w:val="hybridMultilevel"/>
    <w:tmpl w:val="72FA6CAC"/>
    <w:lvl w:ilvl="0" w:tplc="73168456">
      <w:numFmt w:val="bullet"/>
      <w:lvlText w:val="-"/>
      <w:lvlJc w:val="left"/>
      <w:pPr>
        <w:ind w:left="277" w:hanging="180"/>
      </w:pPr>
      <w:rPr>
        <w:rFonts w:ascii="Calibri" w:eastAsia="Calibri" w:hAnsi="Calibri" w:cs="Calibri" w:hint="default"/>
        <w:w w:val="99"/>
        <w:sz w:val="22"/>
        <w:szCs w:val="22"/>
        <w:lang w:val="fr-FR" w:eastAsia="fr-FR" w:bidi="fr-FR"/>
      </w:rPr>
    </w:lvl>
    <w:lvl w:ilvl="1" w:tplc="3F60C9D4">
      <w:numFmt w:val="bullet"/>
      <w:lvlText w:val="•"/>
      <w:lvlJc w:val="left"/>
      <w:pPr>
        <w:ind w:left="1178" w:hanging="180"/>
      </w:pPr>
      <w:rPr>
        <w:rFonts w:hint="default"/>
        <w:lang w:val="fr-FR" w:eastAsia="fr-FR" w:bidi="fr-FR"/>
      </w:rPr>
    </w:lvl>
    <w:lvl w:ilvl="2" w:tplc="49F49170">
      <w:numFmt w:val="bullet"/>
      <w:lvlText w:val="•"/>
      <w:lvlJc w:val="left"/>
      <w:pPr>
        <w:ind w:left="2076" w:hanging="180"/>
      </w:pPr>
      <w:rPr>
        <w:rFonts w:hint="default"/>
        <w:lang w:val="fr-FR" w:eastAsia="fr-FR" w:bidi="fr-FR"/>
      </w:rPr>
    </w:lvl>
    <w:lvl w:ilvl="3" w:tplc="E840A6FE">
      <w:numFmt w:val="bullet"/>
      <w:lvlText w:val="•"/>
      <w:lvlJc w:val="left"/>
      <w:pPr>
        <w:ind w:left="2974" w:hanging="180"/>
      </w:pPr>
      <w:rPr>
        <w:rFonts w:hint="default"/>
        <w:lang w:val="fr-FR" w:eastAsia="fr-FR" w:bidi="fr-FR"/>
      </w:rPr>
    </w:lvl>
    <w:lvl w:ilvl="4" w:tplc="CCAA32D2">
      <w:numFmt w:val="bullet"/>
      <w:lvlText w:val="•"/>
      <w:lvlJc w:val="left"/>
      <w:pPr>
        <w:ind w:left="3872" w:hanging="180"/>
      </w:pPr>
      <w:rPr>
        <w:rFonts w:hint="default"/>
        <w:lang w:val="fr-FR" w:eastAsia="fr-FR" w:bidi="fr-FR"/>
      </w:rPr>
    </w:lvl>
    <w:lvl w:ilvl="5" w:tplc="25221550">
      <w:numFmt w:val="bullet"/>
      <w:lvlText w:val="•"/>
      <w:lvlJc w:val="left"/>
      <w:pPr>
        <w:ind w:left="4770" w:hanging="180"/>
      </w:pPr>
      <w:rPr>
        <w:rFonts w:hint="default"/>
        <w:lang w:val="fr-FR" w:eastAsia="fr-FR" w:bidi="fr-FR"/>
      </w:rPr>
    </w:lvl>
    <w:lvl w:ilvl="6" w:tplc="F8EE8FDC">
      <w:numFmt w:val="bullet"/>
      <w:lvlText w:val="•"/>
      <w:lvlJc w:val="left"/>
      <w:pPr>
        <w:ind w:left="5668" w:hanging="180"/>
      </w:pPr>
      <w:rPr>
        <w:rFonts w:hint="default"/>
        <w:lang w:val="fr-FR" w:eastAsia="fr-FR" w:bidi="fr-FR"/>
      </w:rPr>
    </w:lvl>
    <w:lvl w:ilvl="7" w:tplc="54D6EE2C">
      <w:numFmt w:val="bullet"/>
      <w:lvlText w:val="•"/>
      <w:lvlJc w:val="left"/>
      <w:pPr>
        <w:ind w:left="6566" w:hanging="180"/>
      </w:pPr>
      <w:rPr>
        <w:rFonts w:hint="default"/>
        <w:lang w:val="fr-FR" w:eastAsia="fr-FR" w:bidi="fr-FR"/>
      </w:rPr>
    </w:lvl>
    <w:lvl w:ilvl="8" w:tplc="BA329762">
      <w:numFmt w:val="bullet"/>
      <w:lvlText w:val="•"/>
      <w:lvlJc w:val="left"/>
      <w:pPr>
        <w:ind w:left="7464" w:hanging="180"/>
      </w:pPr>
      <w:rPr>
        <w:rFonts w:hint="default"/>
        <w:lang w:val="fr-FR" w:eastAsia="fr-FR" w:bidi="fr-FR"/>
      </w:rPr>
    </w:lvl>
  </w:abstractNum>
  <w:abstractNum w:abstractNumId="14"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7DC428DD"/>
    <w:multiLevelType w:val="hybridMultilevel"/>
    <w:tmpl w:val="9CD64D0A"/>
    <w:lvl w:ilvl="0" w:tplc="4A4CADE6">
      <w:start w:val="1"/>
      <w:numFmt w:val="upperRoman"/>
      <w:lvlText w:val="%1"/>
      <w:lvlJc w:val="left"/>
      <w:pPr>
        <w:ind w:left="833"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F930D86"/>
    <w:multiLevelType w:val="hybridMultilevel"/>
    <w:tmpl w:val="356CB80A"/>
    <w:lvl w:ilvl="0" w:tplc="7CD215E4">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num w:numId="1">
    <w:abstractNumId w:val="7"/>
  </w:num>
  <w:num w:numId="2">
    <w:abstractNumId w:val="13"/>
  </w:num>
  <w:num w:numId="3">
    <w:abstractNumId w:val="4"/>
  </w:num>
  <w:num w:numId="4">
    <w:abstractNumId w:val="10"/>
  </w:num>
  <w:num w:numId="5">
    <w:abstractNumId w:val="0"/>
  </w:num>
  <w:num w:numId="6">
    <w:abstractNumId w:val="2"/>
  </w:num>
  <w:num w:numId="7">
    <w:abstractNumId w:val="9"/>
  </w:num>
  <w:num w:numId="8">
    <w:abstractNumId w:val="12"/>
  </w:num>
  <w:num w:numId="9">
    <w:abstractNumId w:val="1"/>
  </w:num>
  <w:num w:numId="10">
    <w:abstractNumId w:val="16"/>
  </w:num>
  <w:num w:numId="11">
    <w:abstractNumId w:val="8"/>
  </w:num>
  <w:num w:numId="12">
    <w:abstractNumId w:val="3"/>
  </w:num>
  <w:num w:numId="13">
    <w:abstractNumId w:val="11"/>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6C"/>
    <w:rsid w:val="000570BD"/>
    <w:rsid w:val="0006217E"/>
    <w:rsid w:val="000E490B"/>
    <w:rsid w:val="003E6AC8"/>
    <w:rsid w:val="00416C0D"/>
    <w:rsid w:val="004664F9"/>
    <w:rsid w:val="004B361F"/>
    <w:rsid w:val="004B474A"/>
    <w:rsid w:val="00567151"/>
    <w:rsid w:val="005C5650"/>
    <w:rsid w:val="005F506C"/>
    <w:rsid w:val="00697CE7"/>
    <w:rsid w:val="006B75C4"/>
    <w:rsid w:val="006F60C3"/>
    <w:rsid w:val="00715ED8"/>
    <w:rsid w:val="00722F0F"/>
    <w:rsid w:val="00781123"/>
    <w:rsid w:val="0079148B"/>
    <w:rsid w:val="007F4861"/>
    <w:rsid w:val="00963D82"/>
    <w:rsid w:val="009D1405"/>
    <w:rsid w:val="00A46134"/>
    <w:rsid w:val="00B262D8"/>
    <w:rsid w:val="00BA6CC9"/>
    <w:rsid w:val="00BA7755"/>
    <w:rsid w:val="00BB2F16"/>
    <w:rsid w:val="00C25E91"/>
    <w:rsid w:val="00C4671A"/>
    <w:rsid w:val="00D4057B"/>
    <w:rsid w:val="00D95EEC"/>
    <w:rsid w:val="00E87316"/>
    <w:rsid w:val="00F47B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391C2-E612-49D0-844D-F748A84F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link w:val="ParagraphedelisteCar"/>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6F60C3"/>
    <w:pPr>
      <w:widowControl/>
      <w:autoSpaceDE/>
      <w:autoSpaceDN/>
      <w:spacing w:after="120"/>
      <w:ind w:left="283"/>
    </w:pPr>
    <w:rPr>
      <w:rFonts w:ascii="Times New Roman" w:eastAsia="Times New Roman" w:hAnsi="Times New Roman" w:cs="Times New Roman"/>
      <w:sz w:val="16"/>
      <w:szCs w:val="16"/>
      <w:lang w:val="en-GB" w:eastAsia="en-GB" w:bidi="ar-SA"/>
    </w:rPr>
  </w:style>
  <w:style w:type="character" w:customStyle="1" w:styleId="Retraitcorpsdetexte3Car">
    <w:name w:val="Retrait corps de texte 3 Car"/>
    <w:basedOn w:val="Policepardfaut"/>
    <w:link w:val="Retraitcorpsdetexte3"/>
    <w:rsid w:val="006F60C3"/>
    <w:rPr>
      <w:rFonts w:ascii="Times New Roman" w:eastAsia="Times New Roman" w:hAnsi="Times New Roman" w:cs="Times New Roman"/>
      <w:sz w:val="16"/>
      <w:szCs w:val="16"/>
      <w:lang w:val="en-GB" w:eastAsia="en-GB"/>
    </w:rPr>
  </w:style>
  <w:style w:type="character" w:styleId="Lienhypertexte">
    <w:name w:val="Hyperlink"/>
    <w:rsid w:val="00C25E91"/>
    <w:rPr>
      <w:color w:val="0000FF"/>
      <w:u w:val="single"/>
    </w:rPr>
  </w:style>
  <w:style w:type="paragraph" w:customStyle="1" w:styleId="Default">
    <w:name w:val="Default"/>
    <w:rsid w:val="00C25E91"/>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C25E91"/>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664F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4F9"/>
    <w:rPr>
      <w:rFonts w:ascii="Segoe UI" w:eastAsia="Calibri" w:hAnsi="Segoe UI" w:cs="Segoe UI"/>
      <w:sz w:val="18"/>
      <w:szCs w:val="18"/>
      <w:lang w:val="fr-FR" w:eastAsia="fr-FR" w:bidi="fr-FR"/>
    </w:rPr>
  </w:style>
  <w:style w:type="character" w:customStyle="1" w:styleId="ParagraphedelisteCar">
    <w:name w:val="Paragraphe de liste Car"/>
    <w:basedOn w:val="Policepardfaut"/>
    <w:link w:val="Paragraphedeliste"/>
    <w:uiPriority w:val="34"/>
    <w:rsid w:val="00BB2F16"/>
    <w:rPr>
      <w:rFonts w:ascii="Calibri" w:eastAsia="Calibri" w:hAnsi="Calibri" w:cs="Calibri"/>
      <w:lang w:val="fr-FR" w:eastAsia="fr-FR" w:bidi="fr-FR"/>
    </w:rPr>
  </w:style>
  <w:style w:type="paragraph" w:styleId="Notedebasdepage">
    <w:name w:val="footnote text"/>
    <w:basedOn w:val="Normal"/>
    <w:link w:val="NotedebasdepageCar"/>
    <w:semiHidden/>
    <w:unhideWhenUsed/>
    <w:rsid w:val="00BB2F16"/>
    <w:pPr>
      <w:widowControl/>
      <w:autoSpaceDE/>
      <w:autoSpaceDN/>
      <w:ind w:firstLine="709"/>
      <w:jc w:val="both"/>
    </w:pPr>
    <w:rPr>
      <w:rFonts w:asciiTheme="minorHAnsi" w:eastAsiaTheme="minorHAnsi" w:hAnsiTheme="minorHAnsi" w:cstheme="minorBidi"/>
      <w:sz w:val="20"/>
      <w:szCs w:val="20"/>
      <w:lang w:val="fr-BE" w:eastAsia="en-US" w:bidi="ar-SA"/>
    </w:rPr>
  </w:style>
  <w:style w:type="character" w:customStyle="1" w:styleId="NotedebasdepageCar">
    <w:name w:val="Note de bas de page Car"/>
    <w:basedOn w:val="Policepardfaut"/>
    <w:link w:val="Notedebasdepage"/>
    <w:semiHidden/>
    <w:rsid w:val="00BB2F16"/>
    <w:rPr>
      <w:sz w:val="20"/>
      <w:szCs w:val="20"/>
      <w:lang w:val="fr-BE"/>
    </w:rPr>
  </w:style>
  <w:style w:type="character" w:styleId="Appelnotedebasdep">
    <w:name w:val="footnote reference"/>
    <w:basedOn w:val="Policepardfaut"/>
    <w:semiHidden/>
    <w:unhideWhenUsed/>
    <w:rsid w:val="00BB2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7381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Etienne FLORKIN</dc:creator>
  <cp:lastModifiedBy>Vincent SOUMOY </cp:lastModifiedBy>
  <cp:revision>2</cp:revision>
  <dcterms:created xsi:type="dcterms:W3CDTF">2023-10-04T12:44:00Z</dcterms:created>
  <dcterms:modified xsi:type="dcterms:W3CDTF">2023-10-04T12:44:00Z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