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802" w:rsidRDefault="003D6802" w:rsidP="003D6802">
      <w:pPr>
        <w:pStyle w:val="Corpsdetexte"/>
        <w:spacing w:before="10"/>
        <w:rPr>
          <w:rFonts w:ascii="Times New Roman"/>
          <w:b w:val="0"/>
          <w:sz w:val="19"/>
        </w:rPr>
      </w:pPr>
      <w:r>
        <w:rPr>
          <w:noProof/>
          <w:lang w:val="fr-BE" w:eastAsia="fr-BE"/>
        </w:rPr>
        <w:drawing>
          <wp:anchor distT="0" distB="0" distL="0" distR="0" simplePos="0" relativeHeight="251655680" behindDoc="0" locked="0" layoutInCell="1" allowOverlap="1" wp14:anchorId="72E3B0AA" wp14:editId="23FD6624">
            <wp:simplePos x="0" y="0"/>
            <wp:positionH relativeFrom="page">
              <wp:posOffset>6771640</wp:posOffset>
            </wp:positionH>
            <wp:positionV relativeFrom="paragraph">
              <wp:posOffset>34290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6879" cy="379095"/>
                    </a:xfrm>
                    <a:prstGeom prst="rect">
                      <a:avLst/>
                    </a:prstGeom>
                  </pic:spPr>
                </pic:pic>
              </a:graphicData>
            </a:graphic>
          </wp:anchor>
        </w:drawing>
      </w:r>
      <w:r>
        <w:rPr>
          <w:noProof/>
          <w:lang w:val="fr-BE" w:eastAsia="fr-BE"/>
        </w:rPr>
        <w:drawing>
          <wp:anchor distT="0" distB="0" distL="0" distR="0" simplePos="0" relativeHeight="251659776" behindDoc="0" locked="0" layoutInCell="1" allowOverlap="1" wp14:anchorId="093686FC" wp14:editId="0BE5330A">
            <wp:simplePos x="0" y="0"/>
            <wp:positionH relativeFrom="page">
              <wp:posOffset>5935345</wp:posOffset>
            </wp:positionH>
            <wp:positionV relativeFrom="paragraph">
              <wp:posOffset>-3810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53415" cy="621029"/>
                    </a:xfrm>
                    <a:prstGeom prst="rect">
                      <a:avLst/>
                    </a:prstGeom>
                  </pic:spPr>
                </pic:pic>
              </a:graphicData>
            </a:graphic>
          </wp:anchor>
        </w:drawing>
      </w:r>
      <w:r>
        <w:rPr>
          <w:noProof/>
          <w:lang w:val="fr-BE" w:eastAsia="fr-BE"/>
        </w:rPr>
        <w:drawing>
          <wp:anchor distT="0" distB="0" distL="114300" distR="114300" simplePos="0" relativeHeight="251662848" behindDoc="0" locked="0" layoutInCell="1" allowOverlap="1" wp14:anchorId="149D16B8" wp14:editId="697D5BC5">
            <wp:simplePos x="0" y="0"/>
            <wp:positionH relativeFrom="column">
              <wp:posOffset>160020</wp:posOffset>
            </wp:positionH>
            <wp:positionV relativeFrom="paragraph">
              <wp:posOffset>-347980</wp:posOffset>
            </wp:positionV>
            <wp:extent cx="1356360" cy="8999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899939"/>
                    </a:xfrm>
                    <a:prstGeom prst="rect">
                      <a:avLst/>
                    </a:prstGeom>
                    <a:noFill/>
                  </pic:spPr>
                </pic:pic>
              </a:graphicData>
            </a:graphic>
          </wp:anchor>
        </w:drawing>
      </w:r>
    </w:p>
    <w:p w:rsidR="003D6802" w:rsidRDefault="003D6802" w:rsidP="003D6802">
      <w:pPr>
        <w:rPr>
          <w:rFonts w:ascii="Times New Roman"/>
          <w:sz w:val="19"/>
        </w:rPr>
      </w:pPr>
    </w:p>
    <w:p w:rsidR="003D6802" w:rsidRDefault="003D6802" w:rsidP="003D6802">
      <w:pPr>
        <w:rPr>
          <w:rFonts w:ascii="Times New Roman"/>
          <w:sz w:val="19"/>
        </w:rPr>
      </w:pPr>
    </w:p>
    <w:p w:rsidR="003D6802" w:rsidRDefault="003D6802" w:rsidP="003D6802">
      <w:pPr>
        <w:rPr>
          <w:rFonts w:ascii="Times New Roman"/>
          <w:sz w:val="19"/>
        </w:rPr>
        <w:sectPr w:rsidR="003D6802">
          <w:type w:val="continuous"/>
          <w:pgSz w:w="11910" w:h="16840"/>
          <w:pgMar w:top="800" w:right="380" w:bottom="280" w:left="120" w:header="720" w:footer="720" w:gutter="0"/>
          <w:cols w:space="720"/>
        </w:sectPr>
      </w:pPr>
    </w:p>
    <w:p w:rsidR="003D6802" w:rsidRDefault="003D6802" w:rsidP="003D6802">
      <w:pPr>
        <w:pStyle w:val="Corpsdetexte"/>
        <w:spacing w:before="27"/>
      </w:pPr>
      <w:r>
        <w:t xml:space="preserve">        </w:t>
      </w:r>
    </w:p>
    <w:p w:rsidR="003D6802" w:rsidRDefault="003D6802" w:rsidP="003D6802">
      <w:pPr>
        <w:pStyle w:val="Corpsdetexte"/>
        <w:spacing w:before="27"/>
        <w:jc w:val="center"/>
        <w:rPr>
          <w:rFonts w:ascii="Arial" w:hAnsi="Arial" w:cs="Arial"/>
          <w:sz w:val="28"/>
          <w:szCs w:val="28"/>
        </w:rPr>
      </w:pPr>
      <w:r>
        <w:rPr>
          <w:rFonts w:asciiTheme="minorHAnsi" w:hAnsiTheme="minorHAnsi" w:cstheme="minorHAnsi"/>
          <w:sz w:val="32"/>
          <w:szCs w:val="32"/>
        </w:rPr>
        <w:t xml:space="preserve">                                     </w:t>
      </w:r>
      <w:r w:rsidRPr="00770B2C">
        <w:rPr>
          <w:rFonts w:ascii="Arial" w:hAnsi="Arial" w:cs="Arial"/>
          <w:sz w:val="28"/>
          <w:szCs w:val="28"/>
        </w:rPr>
        <w:t>SUPPLÉMENT AU CERTIFICAT EUROPASS*</w:t>
      </w:r>
    </w:p>
    <w:p w:rsidR="00352E23" w:rsidRDefault="00352E23" w:rsidP="003D6802">
      <w:pPr>
        <w:pStyle w:val="Corpsdetexte"/>
        <w:spacing w:before="27"/>
        <w:jc w:val="center"/>
        <w:rPr>
          <w:rFonts w:ascii="Arial" w:hAnsi="Arial" w:cs="Arial"/>
          <w:sz w:val="28"/>
          <w:szCs w:val="28"/>
        </w:rPr>
      </w:pPr>
    </w:p>
    <w:p w:rsidR="00352E23" w:rsidRDefault="00352E23" w:rsidP="003D6802">
      <w:pPr>
        <w:pStyle w:val="Corpsdetexte"/>
        <w:spacing w:before="27"/>
        <w:jc w:val="center"/>
        <w:rPr>
          <w:rFonts w:ascii="Arial" w:hAnsi="Arial" w:cs="Arial"/>
          <w:sz w:val="28"/>
          <w:szCs w:val="28"/>
        </w:rPr>
      </w:pPr>
    </w:p>
    <w:p w:rsidR="00352E23" w:rsidRDefault="00352E23" w:rsidP="003D6802">
      <w:pPr>
        <w:pStyle w:val="Corpsdetexte"/>
        <w:spacing w:before="27"/>
        <w:jc w:val="center"/>
        <w:rPr>
          <w:rFonts w:ascii="Arial" w:hAnsi="Arial" w:cs="Arial"/>
          <w:sz w:val="28"/>
          <w:szCs w:val="28"/>
        </w:rPr>
      </w:pPr>
    </w:p>
    <w:p w:rsidR="00171DEE" w:rsidRDefault="003D6802" w:rsidP="003D6802">
      <w:pPr>
        <w:spacing w:before="132"/>
        <w:ind w:left="112"/>
        <w:rPr>
          <w:b/>
          <w:sz w:val="16"/>
        </w:rPr>
      </w:pPr>
      <w:r>
        <w:br w:type="column"/>
      </w:r>
      <w:r>
        <w:t xml:space="preserve">  </w:t>
      </w:r>
      <w:r w:rsidR="00E81793">
        <w:rPr>
          <w:b/>
          <w:sz w:val="16"/>
        </w:rPr>
        <w:t xml:space="preserve">                               </w:t>
      </w:r>
      <w:r w:rsidR="00844128">
        <w:rPr>
          <w:b/>
          <w:sz w:val="16"/>
        </w:rPr>
        <w:t>BELGIQUE</w:t>
      </w:r>
    </w:p>
    <w:p w:rsidR="00171DEE" w:rsidRDefault="00171DEE">
      <w:pPr>
        <w:rPr>
          <w:sz w:val="16"/>
        </w:rPr>
        <w:sectPr w:rsidR="00171DEE">
          <w:type w:val="continuous"/>
          <w:pgSz w:w="11910" w:h="16840"/>
          <w:pgMar w:top="800" w:right="380" w:bottom="280" w:left="120" w:header="720" w:footer="720" w:gutter="0"/>
          <w:cols w:num="2" w:space="720" w:equalWidth="0">
            <w:col w:w="8964" w:space="260"/>
            <w:col w:w="2186"/>
          </w:cols>
        </w:sectPr>
      </w:pPr>
    </w:p>
    <w:p w:rsidR="00171DEE" w:rsidRPr="003D6802" w:rsidRDefault="00171DEE">
      <w:pPr>
        <w:rPr>
          <w:rFonts w:ascii="Arial" w:hAnsi="Arial" w:cs="Arial"/>
          <w:b/>
          <w:sz w:val="20"/>
        </w:rPr>
      </w:pPr>
    </w:p>
    <w:p w:rsidR="00171DEE" w:rsidRPr="003D6802" w:rsidRDefault="00171DEE">
      <w:pPr>
        <w:spacing w:before="10" w:after="1"/>
        <w:rPr>
          <w:rFonts w:ascii="Arial" w:hAnsi="Arial" w:cs="Arial"/>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Pr="003D6802" w:rsidRDefault="00844128">
            <w:pPr>
              <w:pStyle w:val="TableParagraph"/>
              <w:spacing w:line="221" w:lineRule="exact"/>
              <w:ind w:left="3536"/>
              <w:rPr>
                <w:rFonts w:ascii="Arial" w:hAnsi="Arial"/>
              </w:rPr>
            </w:pPr>
            <w:r w:rsidRPr="003D6802">
              <w:rPr>
                <w:rFonts w:ascii="Arial" w:hAnsi="Arial"/>
              </w:rPr>
              <w:t xml:space="preserve">1. Intitulé du certificat </w:t>
            </w:r>
            <w:r w:rsidRPr="003D6802">
              <w:rPr>
                <w:rFonts w:ascii="Arial" w:hAnsi="Arial"/>
                <w:vertAlign w:val="superscript"/>
              </w:rPr>
              <w:t>1</w:t>
            </w:r>
          </w:p>
        </w:tc>
      </w:tr>
      <w:tr w:rsidR="00171DEE">
        <w:trPr>
          <w:trHeight w:val="270"/>
        </w:trPr>
        <w:tc>
          <w:tcPr>
            <w:tcW w:w="9212" w:type="dxa"/>
            <w:tcBorders>
              <w:top w:val="single" w:sz="4" w:space="0" w:color="000000"/>
              <w:bottom w:val="single" w:sz="4" w:space="0" w:color="000000"/>
            </w:tcBorders>
          </w:tcPr>
          <w:p w:rsidR="00171DEE" w:rsidRPr="00497758" w:rsidRDefault="00B117FB">
            <w:pPr>
              <w:pStyle w:val="TableParagraph"/>
              <w:spacing w:line="250" w:lineRule="exact"/>
              <w:ind w:left="1890" w:right="1883"/>
              <w:jc w:val="center"/>
              <w:rPr>
                <w:rFonts w:ascii="Arial" w:hAnsi="Arial" w:cs="Arial"/>
                <w:b/>
                <w:sz w:val="24"/>
                <w:szCs w:val="24"/>
              </w:rPr>
            </w:pPr>
            <w:r>
              <w:rPr>
                <w:rFonts w:ascii="Arial" w:hAnsi="Arial" w:cs="Arial"/>
                <w:b/>
                <w:sz w:val="24"/>
                <w:szCs w:val="24"/>
              </w:rPr>
              <w:t>Certi</w:t>
            </w:r>
            <w:r w:rsidR="00957788">
              <w:rPr>
                <w:rFonts w:ascii="Arial" w:hAnsi="Arial" w:cs="Arial"/>
                <w:b/>
                <w:sz w:val="24"/>
                <w:szCs w:val="24"/>
              </w:rPr>
              <w:t xml:space="preserve">ficat de qualification du  </w:t>
            </w:r>
            <w:r w:rsidR="00844128" w:rsidRPr="00497758">
              <w:rPr>
                <w:rFonts w:ascii="Arial" w:hAnsi="Arial" w:cs="Arial"/>
                <w:b/>
                <w:sz w:val="24"/>
                <w:szCs w:val="24"/>
              </w:rPr>
              <w:t>JARDINIER/JARDINIERE D’ENTRETIEN</w:t>
            </w:r>
          </w:p>
        </w:tc>
      </w:tr>
      <w:tr w:rsidR="00171DEE">
        <w:trPr>
          <w:trHeight w:val="269"/>
        </w:trPr>
        <w:tc>
          <w:tcPr>
            <w:tcW w:w="9212" w:type="dxa"/>
            <w:tcBorders>
              <w:top w:val="single" w:sz="4" w:space="0" w:color="000000"/>
            </w:tcBorders>
          </w:tcPr>
          <w:p w:rsidR="00171DEE" w:rsidRDefault="00844128">
            <w:pPr>
              <w:pStyle w:val="TableParagraph"/>
              <w:spacing w:line="243" w:lineRule="exact"/>
              <w:ind w:left="1892" w:right="1883"/>
              <w:jc w:val="center"/>
              <w:rPr>
                <w:rFonts w:ascii="Arial" w:hAnsi="Arial"/>
                <w:sz w:val="16"/>
              </w:rPr>
            </w:pPr>
            <w:r>
              <w:rPr>
                <w:position w:val="10"/>
                <w:sz w:val="14"/>
              </w:rPr>
              <w:t xml:space="preserve">1 </w:t>
            </w:r>
            <w:r>
              <w:rPr>
                <w:rFonts w:ascii="Arial" w:hAnsi="Arial"/>
                <w:sz w:val="16"/>
              </w:rPr>
              <w:t>Dans la langue d’origine</w:t>
            </w:r>
          </w:p>
        </w:tc>
      </w:tr>
    </w:tbl>
    <w:p w:rsidR="00171DEE" w:rsidRDefault="00171DEE">
      <w:pPr>
        <w:rPr>
          <w:b/>
          <w:sz w:val="20"/>
        </w:rPr>
      </w:pPr>
    </w:p>
    <w:p w:rsidR="00171DEE" w:rsidRDefault="00171DEE">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2824"/>
              <w:rPr>
                <w:rFonts w:ascii="Arial" w:hAnsi="Arial"/>
                <w:sz w:val="21"/>
              </w:rPr>
            </w:pPr>
            <w:r>
              <w:rPr>
                <w:rFonts w:ascii="Arial" w:hAnsi="Arial"/>
                <w:sz w:val="21"/>
              </w:rPr>
              <w:t xml:space="preserve">2. </w:t>
            </w:r>
            <w:r w:rsidRPr="003D6802">
              <w:rPr>
                <w:rFonts w:ascii="Arial" w:hAnsi="Arial"/>
              </w:rPr>
              <w:t xml:space="preserve">Traduction de l’intitulé du certificat </w:t>
            </w:r>
            <w:r w:rsidRPr="003D6802">
              <w:rPr>
                <w:rFonts w:ascii="Arial" w:hAnsi="Arial"/>
                <w:vertAlign w:val="superscript"/>
              </w:rPr>
              <w:t>2</w:t>
            </w:r>
          </w:p>
        </w:tc>
      </w:tr>
      <w:tr w:rsidR="00171DEE">
        <w:trPr>
          <w:trHeight w:val="1207"/>
        </w:trPr>
        <w:tc>
          <w:tcPr>
            <w:tcW w:w="9212" w:type="dxa"/>
            <w:tcBorders>
              <w:top w:val="single" w:sz="4" w:space="0" w:color="000000"/>
              <w:bottom w:val="single" w:sz="4" w:space="0" w:color="000000"/>
            </w:tcBorders>
          </w:tcPr>
          <w:p w:rsidR="00171DEE" w:rsidRPr="003D6802" w:rsidRDefault="00497758">
            <w:pPr>
              <w:pStyle w:val="TableParagraph"/>
              <w:spacing w:line="268" w:lineRule="exact"/>
              <w:ind w:left="1942" w:right="1883"/>
              <w:jc w:val="center"/>
              <w:rPr>
                <w:rFonts w:ascii="Arial" w:hAnsi="Arial" w:cs="Arial"/>
                <w:sz w:val="24"/>
                <w:szCs w:val="24"/>
              </w:rPr>
            </w:pPr>
            <w:proofErr w:type="spellStart"/>
            <w:r w:rsidRPr="003D6802">
              <w:rPr>
                <w:rFonts w:ascii="Arial" w:hAnsi="Arial" w:cs="Arial"/>
                <w:b/>
                <w:sz w:val="24"/>
                <w:szCs w:val="24"/>
              </w:rPr>
              <w:t>Tuinonderhouder</w:t>
            </w:r>
            <w:proofErr w:type="spellEnd"/>
            <w:r w:rsidRPr="003D6802">
              <w:rPr>
                <w:rFonts w:ascii="Arial" w:hAnsi="Arial" w:cs="Arial"/>
                <w:b/>
                <w:sz w:val="24"/>
                <w:szCs w:val="24"/>
              </w:rPr>
              <w:t xml:space="preserve"> /- </w:t>
            </w:r>
            <w:proofErr w:type="spellStart"/>
            <w:r w:rsidRPr="003D6802">
              <w:rPr>
                <w:rFonts w:ascii="Arial" w:hAnsi="Arial" w:cs="Arial"/>
                <w:b/>
                <w:sz w:val="24"/>
                <w:szCs w:val="24"/>
              </w:rPr>
              <w:t>ster</w:t>
            </w:r>
            <w:proofErr w:type="spellEnd"/>
            <w:r w:rsidR="00844128" w:rsidRPr="003D6802">
              <w:rPr>
                <w:rFonts w:ascii="Arial" w:hAnsi="Arial" w:cs="Arial"/>
                <w:b/>
                <w:sz w:val="24"/>
                <w:szCs w:val="24"/>
              </w:rPr>
              <w:t xml:space="preserve"> </w:t>
            </w:r>
            <w:r w:rsidR="00844128" w:rsidRPr="003D6802">
              <w:rPr>
                <w:rFonts w:ascii="Arial" w:hAnsi="Arial" w:cs="Arial"/>
                <w:sz w:val="24"/>
                <w:szCs w:val="24"/>
              </w:rPr>
              <w:t>(NL)</w:t>
            </w:r>
          </w:p>
          <w:p w:rsidR="00171DEE" w:rsidRPr="003D6802" w:rsidRDefault="00497758">
            <w:pPr>
              <w:pStyle w:val="TableParagraph"/>
              <w:spacing w:before="134"/>
              <w:ind w:left="1893" w:right="1883"/>
              <w:jc w:val="center"/>
              <w:rPr>
                <w:rFonts w:ascii="Arial" w:hAnsi="Arial" w:cs="Arial"/>
                <w:sz w:val="24"/>
                <w:szCs w:val="24"/>
              </w:rPr>
            </w:pPr>
            <w:proofErr w:type="spellStart"/>
            <w:r w:rsidRPr="003D6802">
              <w:rPr>
                <w:rFonts w:ascii="Arial" w:hAnsi="Arial" w:cs="Arial"/>
                <w:b/>
                <w:sz w:val="24"/>
                <w:szCs w:val="24"/>
              </w:rPr>
              <w:t>Landschaftspflege</w:t>
            </w:r>
            <w:proofErr w:type="spellEnd"/>
            <w:r w:rsidRPr="003D6802">
              <w:rPr>
                <w:rFonts w:ascii="Arial" w:hAnsi="Arial" w:cs="Arial"/>
                <w:b/>
                <w:sz w:val="24"/>
                <w:szCs w:val="24"/>
              </w:rPr>
              <w:t xml:space="preserve"> </w:t>
            </w:r>
            <w:r w:rsidR="00844128" w:rsidRPr="003D6802">
              <w:rPr>
                <w:rFonts w:ascii="Arial" w:hAnsi="Arial" w:cs="Arial"/>
                <w:sz w:val="24"/>
                <w:szCs w:val="24"/>
              </w:rPr>
              <w:t>(DE)</w:t>
            </w:r>
          </w:p>
          <w:p w:rsidR="00171DEE" w:rsidRDefault="00497758">
            <w:pPr>
              <w:pStyle w:val="TableParagraph"/>
              <w:spacing w:before="135"/>
              <w:ind w:left="1892" w:right="1883"/>
              <w:jc w:val="center"/>
            </w:pPr>
            <w:r w:rsidRPr="003D6802">
              <w:rPr>
                <w:rFonts w:ascii="Arial" w:hAnsi="Arial" w:cs="Arial"/>
                <w:b/>
                <w:sz w:val="24"/>
                <w:szCs w:val="24"/>
              </w:rPr>
              <w:t xml:space="preserve">Maintenance </w:t>
            </w:r>
            <w:proofErr w:type="spellStart"/>
            <w:r w:rsidRPr="003D6802">
              <w:rPr>
                <w:rFonts w:ascii="Arial" w:hAnsi="Arial" w:cs="Arial"/>
                <w:b/>
                <w:sz w:val="24"/>
                <w:szCs w:val="24"/>
              </w:rPr>
              <w:t>Gardener</w:t>
            </w:r>
            <w:proofErr w:type="spellEnd"/>
            <w:r w:rsidRPr="003D6802">
              <w:rPr>
                <w:rFonts w:ascii="Arial" w:hAnsi="Arial" w:cs="Arial"/>
                <w:b/>
                <w:sz w:val="24"/>
                <w:szCs w:val="24"/>
              </w:rPr>
              <w:t xml:space="preserve"> </w:t>
            </w:r>
            <w:r w:rsidR="00844128" w:rsidRPr="003D6802">
              <w:rPr>
                <w:rFonts w:ascii="Arial" w:hAnsi="Arial" w:cs="Arial"/>
                <w:b/>
                <w:sz w:val="24"/>
                <w:szCs w:val="24"/>
              </w:rPr>
              <w:t xml:space="preserve"> </w:t>
            </w:r>
            <w:r w:rsidR="00844128" w:rsidRPr="003D6802">
              <w:rPr>
                <w:rFonts w:ascii="Arial" w:hAnsi="Arial" w:cs="Arial"/>
                <w:sz w:val="24"/>
                <w:szCs w:val="24"/>
              </w:rPr>
              <w:t>(EN)</w:t>
            </w:r>
          </w:p>
        </w:tc>
      </w:tr>
      <w:tr w:rsidR="00171DEE">
        <w:trPr>
          <w:trHeight w:val="270"/>
        </w:trPr>
        <w:tc>
          <w:tcPr>
            <w:tcW w:w="9212" w:type="dxa"/>
            <w:tcBorders>
              <w:top w:val="single" w:sz="4" w:space="0" w:color="000000"/>
            </w:tcBorders>
          </w:tcPr>
          <w:p w:rsidR="00171DEE" w:rsidRDefault="00844128">
            <w:pPr>
              <w:pStyle w:val="TableParagraph"/>
              <w:spacing w:line="244" w:lineRule="exact"/>
              <w:ind w:left="1894" w:right="1883"/>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rsidR="00171DEE" w:rsidRDefault="00171DEE">
      <w:pPr>
        <w:rPr>
          <w:b/>
          <w:sz w:val="20"/>
        </w:rPr>
      </w:pPr>
    </w:p>
    <w:p w:rsidR="00171DEE" w:rsidRDefault="00171DEE">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3387"/>
              <w:rPr>
                <w:rFonts w:ascii="Arial" w:hAnsi="Arial"/>
                <w:sz w:val="21"/>
              </w:rPr>
            </w:pPr>
            <w:r>
              <w:rPr>
                <w:rFonts w:ascii="Arial" w:hAnsi="Arial"/>
                <w:sz w:val="21"/>
              </w:rPr>
              <w:t xml:space="preserve">3. </w:t>
            </w:r>
            <w:r w:rsidRPr="003D6802">
              <w:rPr>
                <w:rFonts w:ascii="Arial" w:hAnsi="Arial"/>
              </w:rPr>
              <w:t>Compétences acquises</w:t>
            </w:r>
          </w:p>
        </w:tc>
      </w:tr>
      <w:tr w:rsidR="00171DEE">
        <w:trPr>
          <w:trHeight w:val="1766"/>
        </w:trPr>
        <w:tc>
          <w:tcPr>
            <w:tcW w:w="9212" w:type="dxa"/>
            <w:tcBorders>
              <w:top w:val="single" w:sz="4" w:space="0" w:color="000000"/>
            </w:tcBorders>
          </w:tcPr>
          <w:p w:rsidR="00497758" w:rsidRPr="00497758" w:rsidRDefault="00497758" w:rsidP="00497758">
            <w:pPr>
              <w:pStyle w:val="Retraitcorpsdetexte3"/>
              <w:spacing w:before="40" w:after="20"/>
              <w:ind w:left="0"/>
              <w:jc w:val="both"/>
              <w:rPr>
                <w:rFonts w:ascii="Arial" w:hAnsi="Arial"/>
                <w:sz w:val="20"/>
                <w:szCs w:val="20"/>
                <w:lang w:val="fr-FR"/>
              </w:rPr>
            </w:pPr>
            <w:r w:rsidRPr="00497758">
              <w:rPr>
                <w:rFonts w:ascii="Arial" w:hAnsi="Arial"/>
                <w:sz w:val="20"/>
                <w:szCs w:val="20"/>
                <w:lang w:val="fr-FR"/>
              </w:rPr>
              <w:t>Le certificat qualification concerne l’ensemble des unités d’acquis d’apprentissage listées ci-dessous.</w:t>
            </w:r>
          </w:p>
          <w:p w:rsidR="00497758" w:rsidRPr="00497758" w:rsidRDefault="00497758" w:rsidP="00497758">
            <w:pPr>
              <w:spacing w:before="40" w:after="20"/>
              <w:rPr>
                <w:rFonts w:ascii="Arial" w:hAnsi="Arial" w:cs="Arial"/>
                <w:sz w:val="20"/>
                <w:szCs w:val="20"/>
                <w:lang w:val="fr-BE"/>
              </w:rPr>
            </w:pPr>
            <w:r w:rsidRPr="00497758">
              <w:rPr>
                <w:rFonts w:ascii="Arial" w:hAnsi="Arial" w:cs="Arial"/>
                <w:b/>
                <w:sz w:val="20"/>
                <w:szCs w:val="20"/>
                <w:lang w:val="fr-BE"/>
              </w:rPr>
              <w:t xml:space="preserve">Unités d’acquis d’apprentissage en conformité avec le profil de formation du SFMQ </w:t>
            </w:r>
            <w:r w:rsidRPr="00497758">
              <w:rPr>
                <w:rFonts w:ascii="Arial" w:hAnsi="Arial" w:cs="Arial"/>
                <w:sz w:val="20"/>
                <w:szCs w:val="20"/>
                <w:lang w:val="fr-BE"/>
              </w:rPr>
              <w:t>(Service francophone des Métiers et des Qualifications).</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UAA1: Préparer, améliorer le sol - Planter des végétaux herbacés ornementaux</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UAA2: Maîtriser la végétation en automne/Hiver - Soigner les blessures importantes de végétaux ligneux</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UAA3: Maîtriser la végétation en printemps/Eté - Lutter contre les adventices et invasives</w:t>
            </w:r>
          </w:p>
          <w:p w:rsidR="00497758" w:rsidRPr="00497758" w:rsidRDefault="00497758" w:rsidP="00497758">
            <w:pPr>
              <w:pStyle w:val="TableParagraph"/>
              <w:numPr>
                <w:ilvl w:val="0"/>
                <w:numId w:val="8"/>
              </w:numPr>
              <w:tabs>
                <w:tab w:val="left" w:pos="1348"/>
              </w:tabs>
              <w:spacing w:before="5" w:line="252" w:lineRule="exact"/>
              <w:ind w:right="86"/>
              <w:rPr>
                <w:rFonts w:ascii="Arial" w:hAnsi="Arial" w:cs="Arial"/>
                <w:sz w:val="20"/>
                <w:szCs w:val="20"/>
              </w:rPr>
            </w:pPr>
            <w:r w:rsidRPr="00497758">
              <w:rPr>
                <w:rFonts w:ascii="Arial" w:hAnsi="Arial" w:cs="Arial"/>
                <w:sz w:val="20"/>
                <w:szCs w:val="20"/>
              </w:rPr>
              <w:t>UAA4: Lutter contre les maladies, les parasites et autres nuisibles</w:t>
            </w:r>
          </w:p>
          <w:p w:rsidR="00171DEE" w:rsidRDefault="00497758" w:rsidP="00497758">
            <w:pPr>
              <w:pStyle w:val="TableParagraph"/>
              <w:numPr>
                <w:ilvl w:val="0"/>
                <w:numId w:val="8"/>
              </w:numPr>
              <w:tabs>
                <w:tab w:val="left" w:pos="1348"/>
              </w:tabs>
              <w:spacing w:before="5" w:line="252" w:lineRule="exact"/>
              <w:ind w:right="86"/>
              <w:rPr>
                <w:rFonts w:ascii="Arial Narrow" w:hAnsi="Arial Narrow"/>
              </w:rPr>
            </w:pPr>
            <w:r w:rsidRPr="00497758">
              <w:rPr>
                <w:rFonts w:ascii="Arial" w:hAnsi="Arial" w:cs="Arial"/>
                <w:sz w:val="20"/>
                <w:szCs w:val="20"/>
              </w:rPr>
              <w:t>UAA5: Réaliser l'entretien (occasionnel et régulier) d'une pelouse ou d'une prairie fleurie - Entretenir le sol</w:t>
            </w:r>
          </w:p>
        </w:tc>
      </w:tr>
    </w:tbl>
    <w:p w:rsidR="00171DEE" w:rsidRDefault="00171DEE">
      <w:pPr>
        <w:spacing w:before="11" w:after="1"/>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171DEE">
        <w:trPr>
          <w:trHeight w:val="241"/>
        </w:trPr>
        <w:tc>
          <w:tcPr>
            <w:tcW w:w="9212" w:type="dxa"/>
            <w:tcBorders>
              <w:bottom w:val="single" w:sz="4" w:space="0" w:color="000000"/>
            </w:tcBorders>
          </w:tcPr>
          <w:p w:rsidR="00171DEE" w:rsidRDefault="00844128">
            <w:pPr>
              <w:pStyle w:val="TableParagraph"/>
              <w:spacing w:line="221" w:lineRule="exact"/>
              <w:ind w:left="709"/>
              <w:rPr>
                <w:rFonts w:ascii="Arial" w:hAnsi="Arial"/>
                <w:sz w:val="21"/>
              </w:rPr>
            </w:pPr>
            <w:r>
              <w:rPr>
                <w:rFonts w:ascii="Arial" w:hAnsi="Arial"/>
                <w:sz w:val="21"/>
              </w:rPr>
              <w:t>4. Secteurs d’activité et/ou types d’emplois accessibles par le détenteur du certificat</w:t>
            </w:r>
          </w:p>
        </w:tc>
      </w:tr>
      <w:tr w:rsidR="00171DEE">
        <w:trPr>
          <w:trHeight w:val="2418"/>
        </w:trPr>
        <w:tc>
          <w:tcPr>
            <w:tcW w:w="9212" w:type="dxa"/>
            <w:tcBorders>
              <w:top w:val="single" w:sz="4" w:space="0" w:color="000000"/>
            </w:tcBorders>
          </w:tcPr>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Le métier de jardinier/jardinière d'entretien est référencé dans la fiche métier A1203 - Entretien des espaces verts du Répertoire Opérationnel des Métiers et des Emplois (www.pole-emploi.fr).</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La nomenclature et la codification du ROME sont utilisées par les différents services publics de l’emploi en Belgique.</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Le jardinier/la jardinière d’entretien:</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réalise les travaux de préparation, d’amélioration et d’entretien du sol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entretient une pelouse ou une prairie fleurie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plante des surfaces paysagères composées de végétaux herbacés ornementaux ;</w:t>
            </w:r>
          </w:p>
          <w:p w:rsidR="00497758" w:rsidRPr="00497758"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maîtrise la végétation ;</w:t>
            </w:r>
          </w:p>
          <w:p w:rsidR="00171DEE" w:rsidRDefault="00497758" w:rsidP="00497758">
            <w:pPr>
              <w:pStyle w:val="TableParagraph"/>
              <w:spacing w:line="270" w:lineRule="atLeast"/>
              <w:ind w:right="90"/>
              <w:jc w:val="both"/>
              <w:rPr>
                <w:rFonts w:ascii="Arial" w:hAnsi="Arial" w:cs="Arial"/>
                <w:sz w:val="20"/>
                <w:szCs w:val="20"/>
              </w:rPr>
            </w:pPr>
            <w:r w:rsidRPr="00497758">
              <w:rPr>
                <w:rFonts w:ascii="Arial" w:hAnsi="Arial" w:cs="Arial"/>
                <w:sz w:val="20"/>
                <w:szCs w:val="20"/>
              </w:rPr>
              <w:t>- applique les principes de lutte intégrée.</w:t>
            </w:r>
          </w:p>
          <w:p w:rsidR="003D6802" w:rsidRDefault="002479F3" w:rsidP="00497758">
            <w:pPr>
              <w:pStyle w:val="TableParagraph"/>
              <w:spacing w:line="270" w:lineRule="atLeast"/>
              <w:ind w:right="90"/>
              <w:jc w:val="both"/>
            </w:pPr>
            <w:r w:rsidRPr="002479F3">
              <w:t>Le jardinier/la jardinière d’entretien exécute en toute autonomie toutes les tâches qui lui sont attribuées et ce, dans le respect des consignes du supérieur hiérarchique (chef d’équipe, responsable d’entreprise …).</w:t>
            </w:r>
          </w:p>
        </w:tc>
      </w:tr>
    </w:tbl>
    <w:p w:rsidR="00171DEE" w:rsidRDefault="00171DEE">
      <w:pPr>
        <w:spacing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71DEE">
        <w:trPr>
          <w:trHeight w:val="2392"/>
        </w:trPr>
        <w:tc>
          <w:tcPr>
            <w:tcW w:w="9214" w:type="dxa"/>
          </w:tcPr>
          <w:p w:rsidR="00171DEE" w:rsidRPr="00497758" w:rsidRDefault="00171DEE">
            <w:pPr>
              <w:pStyle w:val="TableParagraph"/>
              <w:spacing w:before="1"/>
              <w:ind w:left="0"/>
              <w:rPr>
                <w:rFonts w:ascii="Arial" w:hAnsi="Arial" w:cs="Arial"/>
                <w:b/>
                <w:sz w:val="20"/>
                <w:szCs w:val="20"/>
              </w:rPr>
            </w:pPr>
          </w:p>
          <w:p w:rsidR="009461AF" w:rsidRPr="00497758" w:rsidRDefault="009461AF" w:rsidP="009461AF">
            <w:pPr>
              <w:spacing w:line="182" w:lineRule="exact"/>
              <w:ind w:left="107"/>
              <w:jc w:val="both"/>
              <w:rPr>
                <w:rFonts w:ascii="Arial" w:hAnsi="Arial" w:cs="Arial"/>
                <w:b/>
                <w:sz w:val="20"/>
                <w:szCs w:val="20"/>
                <w:lang w:eastAsia="fr-FR" w:bidi="fr-FR"/>
              </w:rPr>
            </w:pPr>
            <w:r w:rsidRPr="00497758">
              <w:rPr>
                <w:rFonts w:ascii="Arial" w:hAnsi="Arial" w:cs="Arial"/>
                <w:b/>
                <w:sz w:val="20"/>
                <w:szCs w:val="20"/>
                <w:lang w:eastAsia="fr-FR" w:bidi="fr-FR"/>
              </w:rPr>
              <w:t>* Note explicative</w:t>
            </w:r>
          </w:p>
          <w:p w:rsidR="009461AF" w:rsidRPr="00497758" w:rsidRDefault="009461AF" w:rsidP="009461AF">
            <w:pPr>
              <w:rPr>
                <w:rFonts w:ascii="Arial" w:hAnsi="Arial" w:cs="Arial"/>
                <w:sz w:val="20"/>
                <w:szCs w:val="20"/>
                <w:lang w:val="fr-BE" w:eastAsia="fr-FR" w:bidi="fr-FR"/>
              </w:rPr>
            </w:pPr>
            <w:r w:rsidRPr="00497758">
              <w:rPr>
                <w:rFonts w:ascii="Arial" w:hAnsi="Arial" w:cs="Arial"/>
                <w:sz w:val="20"/>
                <w:szCs w:val="20"/>
                <w:lang w:val="fr-BE" w:eastAsia="fr-FR" w:bidi="fr-FR"/>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val="fr-BE" w:eastAsia="fr-FR" w:bidi="fr-FR"/>
              </w:rPr>
            </w:pPr>
          </w:p>
          <w:p w:rsidR="009461AF" w:rsidRPr="00497758" w:rsidRDefault="009461AF" w:rsidP="009461AF">
            <w:pPr>
              <w:rPr>
                <w:rFonts w:ascii="Arial" w:hAnsi="Arial" w:cs="Arial"/>
                <w:sz w:val="20"/>
                <w:szCs w:val="20"/>
                <w:lang w:eastAsia="fr-FR" w:bidi="fr-FR"/>
              </w:rPr>
            </w:pPr>
            <w:r w:rsidRPr="00497758">
              <w:rPr>
                <w:rFonts w:ascii="Arial" w:hAnsi="Arial" w:cs="Arial"/>
                <w:sz w:val="20"/>
                <w:szCs w:val="20"/>
                <w:lang w:eastAsia="fr-FR" w:bidi="fr-FR"/>
              </w:rPr>
              <w:t>© Union européenne, 2002-2020</w:t>
            </w:r>
          </w:p>
          <w:p w:rsidR="00171DEE" w:rsidRDefault="00171DEE">
            <w:pPr>
              <w:pStyle w:val="TableParagraph"/>
              <w:spacing w:before="1" w:line="167" w:lineRule="exact"/>
              <w:ind w:left="107"/>
              <w:jc w:val="both"/>
              <w:rPr>
                <w:rFonts w:ascii="Arial" w:hAnsi="Arial"/>
                <w:sz w:val="16"/>
              </w:rPr>
            </w:pPr>
          </w:p>
        </w:tc>
      </w:tr>
    </w:tbl>
    <w:p w:rsidR="00EC3518" w:rsidRDefault="00EC3518">
      <w:pPr>
        <w:spacing w:line="167" w:lineRule="exact"/>
        <w:jc w:val="both"/>
        <w:rPr>
          <w:rFonts w:ascii="Arial" w:hAnsi="Arial"/>
          <w:sz w:val="16"/>
        </w:rPr>
      </w:pPr>
    </w:p>
    <w:p w:rsidR="00EC3518" w:rsidRDefault="00EC3518" w:rsidP="00EC3518">
      <w:pPr>
        <w:rPr>
          <w:rFonts w:ascii="Arial" w:hAnsi="Arial"/>
          <w:sz w:val="16"/>
        </w:rPr>
      </w:pPr>
    </w:p>
    <w:p w:rsidR="00EC3518" w:rsidRDefault="00EC3518" w:rsidP="00EC3518">
      <w:pPr>
        <w:rPr>
          <w:rFonts w:ascii="Arial" w:hAnsi="Arial"/>
          <w:sz w:val="16"/>
        </w:rPr>
      </w:pPr>
    </w:p>
    <w:p w:rsidR="00EC3518" w:rsidRDefault="00EC3518" w:rsidP="00EC3518">
      <w:pPr>
        <w:rPr>
          <w:rFonts w:ascii="Arial" w:hAnsi="Arial"/>
          <w:sz w:val="16"/>
        </w:rPr>
      </w:pPr>
    </w:p>
    <w:p w:rsidR="00EC3518" w:rsidRDefault="00EC3518" w:rsidP="00EC3518">
      <w:pPr>
        <w:rPr>
          <w:rFonts w:ascii="Arial" w:hAnsi="Arial"/>
          <w:sz w:val="16"/>
        </w:rPr>
      </w:pPr>
    </w:p>
    <w:p w:rsidR="00EC3518" w:rsidRDefault="00EC3518" w:rsidP="00EC3518">
      <w:pPr>
        <w:rPr>
          <w:rFonts w:ascii="Arial" w:hAnsi="Arial"/>
          <w:sz w:val="16"/>
        </w:rPr>
      </w:pPr>
    </w:p>
    <w:p w:rsidR="00EC3518" w:rsidRPr="00EC3518" w:rsidRDefault="00EC3518" w:rsidP="00EC3518">
      <w:pPr>
        <w:rPr>
          <w:rFonts w:ascii="Arial" w:hAnsi="Arial"/>
          <w:sz w:val="16"/>
        </w:rPr>
      </w:pPr>
    </w:p>
    <w:p w:rsidR="00EC3518" w:rsidRPr="00EC3518" w:rsidRDefault="00EC3518" w:rsidP="00EC3518">
      <w:pPr>
        <w:rPr>
          <w:rFonts w:ascii="Arial" w:hAnsi="Arial"/>
          <w:sz w:val="16"/>
        </w:rPr>
      </w:pPr>
    </w:p>
    <w:p w:rsidR="00EC3518" w:rsidRDefault="00EC3518" w:rsidP="00EC3518">
      <w:pPr>
        <w:rPr>
          <w:rFonts w:ascii="Arial" w:hAnsi="Arial"/>
          <w:sz w:val="16"/>
        </w:rPr>
      </w:pP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75"/>
        <w:gridCol w:w="4481"/>
      </w:tblGrid>
      <w:tr w:rsidR="005B4CEB" w:rsidTr="005B4CEB">
        <w:trPr>
          <w:cantSplit/>
          <w:trHeight w:val="194"/>
        </w:trPr>
        <w:tc>
          <w:tcPr>
            <w:tcW w:w="9356" w:type="dxa"/>
            <w:gridSpan w:val="2"/>
            <w:tcBorders>
              <w:top w:val="double" w:sz="4" w:space="0" w:color="auto"/>
              <w:bottom w:val="single" w:sz="4" w:space="0" w:color="auto"/>
            </w:tcBorders>
          </w:tcPr>
          <w:p w:rsidR="005B4CEB" w:rsidRDefault="00EC3518" w:rsidP="00EC3518">
            <w:pPr>
              <w:spacing w:before="20" w:after="20"/>
              <w:jc w:val="center"/>
              <w:rPr>
                <w:rFonts w:ascii="Arial" w:hAnsi="Arial"/>
                <w:sz w:val="18"/>
              </w:rPr>
            </w:pPr>
            <w:r>
              <w:rPr>
                <w:rFonts w:ascii="Arial" w:hAnsi="Arial"/>
                <w:sz w:val="16"/>
              </w:rPr>
              <w:lastRenderedPageBreak/>
              <w:tab/>
            </w:r>
            <w:r w:rsidR="005B4CEB">
              <w:rPr>
                <w:rFonts w:ascii="Arial" w:hAnsi="Arial"/>
              </w:rPr>
              <w:t>Base officielle du certificat</w:t>
            </w:r>
          </w:p>
        </w:tc>
      </w:tr>
      <w:tr w:rsidR="005B4CEB" w:rsidRPr="004F6B21" w:rsidTr="005B4CEB">
        <w:trPr>
          <w:trHeight w:val="1563"/>
        </w:trPr>
        <w:tc>
          <w:tcPr>
            <w:tcW w:w="4875" w:type="dxa"/>
            <w:tcBorders>
              <w:top w:val="single" w:sz="4" w:space="0" w:color="auto"/>
              <w:bottom w:val="single" w:sz="4" w:space="0" w:color="auto"/>
            </w:tcBorders>
          </w:tcPr>
          <w:p w:rsidR="005B4CEB" w:rsidRDefault="005B4CEB" w:rsidP="007469B2">
            <w:pPr>
              <w:spacing w:before="40" w:after="40"/>
              <w:rPr>
                <w:rFonts w:ascii="Arial" w:hAnsi="Arial"/>
                <w:b/>
              </w:rPr>
            </w:pPr>
            <w:r>
              <w:rPr>
                <w:rFonts w:ascii="Arial" w:hAnsi="Arial"/>
                <w:b/>
              </w:rPr>
              <w:t>Nom et statut de l’organisme certificateur</w:t>
            </w:r>
          </w:p>
          <w:p w:rsidR="005B4CEB" w:rsidRPr="00701047" w:rsidRDefault="005B4CEB" w:rsidP="007469B2">
            <w:pPr>
              <w:spacing w:before="40" w:after="40"/>
              <w:rPr>
                <w:rFonts w:ascii="Arial" w:hAnsi="Arial"/>
                <w:i/>
                <w:sz w:val="20"/>
                <w:szCs w:val="20"/>
              </w:rPr>
            </w:pPr>
            <w:r w:rsidRPr="00701047">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5B4CEB" w:rsidTr="007469B2">
              <w:tc>
                <w:tcPr>
                  <w:tcW w:w="5246" w:type="dxa"/>
                </w:tcPr>
                <w:p w:rsidR="005B4CEB" w:rsidRDefault="005B4CEB" w:rsidP="007469B2">
                  <w:pPr>
                    <w:pStyle w:val="Default"/>
                    <w:rPr>
                      <w:iCs/>
                    </w:rPr>
                  </w:pPr>
                </w:p>
                <w:p w:rsidR="005B4CEB" w:rsidRDefault="005B4CEB" w:rsidP="007469B2">
                  <w:pPr>
                    <w:pStyle w:val="Default"/>
                    <w:rPr>
                      <w:iCs/>
                    </w:rPr>
                  </w:pPr>
                </w:p>
                <w:p w:rsidR="005B4CEB" w:rsidRDefault="005B4CEB" w:rsidP="007469B2">
                  <w:pPr>
                    <w:pStyle w:val="Default"/>
                    <w:rPr>
                      <w:iCs/>
                    </w:rPr>
                  </w:pPr>
                </w:p>
                <w:p w:rsidR="005B4CEB" w:rsidRDefault="005B4CEB" w:rsidP="007469B2">
                  <w:pPr>
                    <w:pStyle w:val="Default"/>
                    <w:rPr>
                      <w:iCs/>
                    </w:rPr>
                  </w:pPr>
                </w:p>
              </w:tc>
            </w:tr>
          </w:tbl>
          <w:p w:rsidR="005B4CEB" w:rsidRDefault="005B4CEB" w:rsidP="007469B2">
            <w:pPr>
              <w:spacing w:before="40" w:after="40"/>
              <w:rPr>
                <w:rFonts w:ascii="Arial" w:hAnsi="Arial"/>
                <w:i/>
              </w:rPr>
            </w:pPr>
          </w:p>
        </w:tc>
        <w:tc>
          <w:tcPr>
            <w:tcW w:w="4481" w:type="dxa"/>
            <w:tcBorders>
              <w:top w:val="single" w:sz="4" w:space="0" w:color="auto"/>
              <w:bottom w:val="single" w:sz="4" w:space="0" w:color="auto"/>
            </w:tcBorders>
          </w:tcPr>
          <w:p w:rsidR="005B4CEB" w:rsidRDefault="005B4CEB" w:rsidP="007469B2">
            <w:pPr>
              <w:rPr>
                <w:rFonts w:ascii="Arial" w:hAnsi="Arial"/>
                <w:b/>
              </w:rPr>
            </w:pPr>
            <w:r>
              <w:rPr>
                <w:rFonts w:ascii="Arial" w:hAnsi="Arial"/>
                <w:b/>
              </w:rPr>
              <w:t>Nom et statut de l’autorité de tutelle responsable de l’organisme certificateur</w:t>
            </w:r>
          </w:p>
          <w:p w:rsidR="005B4CEB" w:rsidRPr="00701047" w:rsidRDefault="005B4CEB" w:rsidP="007469B2">
            <w:pPr>
              <w:pStyle w:val="Default"/>
              <w:rPr>
                <w:sz w:val="20"/>
                <w:szCs w:val="20"/>
              </w:rPr>
            </w:pPr>
            <w:r w:rsidRPr="00701047">
              <w:rPr>
                <w:sz w:val="20"/>
                <w:szCs w:val="20"/>
              </w:rPr>
              <w:t xml:space="preserve">MINISTÈRE DE LA FÉDÉRATION WALLONIE-BRUXELLES (COMMUNAUTÉ FRANÇAISE DE BELGIQUE) </w:t>
            </w:r>
          </w:p>
          <w:p w:rsidR="005B4CEB" w:rsidRPr="002479F3" w:rsidRDefault="005B4CEB" w:rsidP="007469B2">
            <w:pPr>
              <w:pStyle w:val="Default"/>
              <w:rPr>
                <w:sz w:val="20"/>
                <w:szCs w:val="20"/>
              </w:rPr>
            </w:pPr>
            <w:r w:rsidRPr="002479F3">
              <w:rPr>
                <w:sz w:val="20"/>
                <w:szCs w:val="20"/>
              </w:rPr>
              <w:t xml:space="preserve">Boulevard Léopold II 44 </w:t>
            </w:r>
          </w:p>
          <w:p w:rsidR="005B4CEB" w:rsidRPr="002479F3" w:rsidRDefault="005B4CEB" w:rsidP="007469B2">
            <w:pPr>
              <w:pStyle w:val="Default"/>
              <w:rPr>
                <w:sz w:val="20"/>
                <w:szCs w:val="20"/>
              </w:rPr>
            </w:pPr>
            <w:r w:rsidRPr="002479F3">
              <w:rPr>
                <w:sz w:val="20"/>
                <w:szCs w:val="20"/>
              </w:rPr>
              <w:t xml:space="preserve">B-1080 BRUXELLES </w:t>
            </w:r>
          </w:p>
          <w:p w:rsidR="005B4CEB" w:rsidRDefault="00352E23" w:rsidP="007469B2">
            <w:pPr>
              <w:rPr>
                <w:rStyle w:val="Lienhypertexte"/>
                <w:rFonts w:ascii="Arial" w:hAnsi="Arial" w:cs="Arial"/>
                <w:lang w:val="fr-BE"/>
              </w:rPr>
            </w:pPr>
            <w:hyperlink r:id="rId11" w:history="1">
              <w:r w:rsidR="005B4CEB" w:rsidRPr="00C01BF3">
                <w:rPr>
                  <w:rStyle w:val="Lienhypertexte"/>
                  <w:rFonts w:ascii="Arial" w:hAnsi="Arial" w:cs="Arial"/>
                  <w:lang w:val="fr-BE"/>
                </w:rPr>
                <w:t>http://www.federation-wallonie-bruxelles.be/</w:t>
              </w:r>
            </w:hyperlink>
          </w:p>
          <w:p w:rsidR="005B4CEB" w:rsidRDefault="005B4CEB" w:rsidP="007469B2">
            <w:pPr>
              <w:rPr>
                <w:rFonts w:ascii="Arial" w:hAnsi="Arial"/>
                <w:sz w:val="18"/>
              </w:rPr>
            </w:pPr>
          </w:p>
        </w:tc>
      </w:tr>
      <w:tr w:rsidR="005B4CEB" w:rsidRPr="004F6B21" w:rsidTr="005B4CEB">
        <w:trPr>
          <w:trHeight w:val="1234"/>
        </w:trPr>
        <w:tc>
          <w:tcPr>
            <w:tcW w:w="4875" w:type="dxa"/>
            <w:tcBorders>
              <w:top w:val="nil"/>
            </w:tcBorders>
          </w:tcPr>
          <w:p w:rsidR="005B4CEB" w:rsidRDefault="005B4CEB" w:rsidP="007469B2">
            <w:pPr>
              <w:spacing w:before="40" w:after="40"/>
              <w:rPr>
                <w:rFonts w:ascii="Arial" w:hAnsi="Arial"/>
                <w:b/>
              </w:rPr>
            </w:pPr>
            <w:r>
              <w:rPr>
                <w:rFonts w:ascii="Arial" w:hAnsi="Arial"/>
                <w:b/>
              </w:rPr>
              <w:t>Niveau du certificat</w:t>
            </w:r>
          </w:p>
          <w:p w:rsidR="005B4CEB" w:rsidRDefault="005B4CEB" w:rsidP="007469B2">
            <w:pPr>
              <w:spacing w:before="40" w:after="40"/>
              <w:rPr>
                <w:rFonts w:ascii="Arial" w:hAnsi="Arial"/>
              </w:rPr>
            </w:pPr>
            <w:r>
              <w:rPr>
                <w:rFonts w:ascii="Arial" w:hAnsi="Arial" w:cs="Arial"/>
              </w:rPr>
              <w:t xml:space="preserve">Niveau </w:t>
            </w:r>
            <w:r w:rsidR="002479F3">
              <w:rPr>
                <w:rFonts w:ascii="Arial" w:hAnsi="Arial" w:cs="Arial"/>
              </w:rPr>
              <w:t>3.</w:t>
            </w:r>
            <w:r>
              <w:rPr>
                <w:rFonts w:ascii="Arial" w:hAnsi="Arial" w:cs="Arial"/>
              </w:rPr>
              <w:t>du CFC et du CEC(EQF)</w:t>
            </w:r>
          </w:p>
          <w:p w:rsidR="005B4CEB" w:rsidRDefault="005B4CEB" w:rsidP="007469B2">
            <w:pPr>
              <w:spacing w:before="40" w:after="40"/>
              <w:rPr>
                <w:rFonts w:ascii="Arial" w:hAnsi="Arial"/>
              </w:rPr>
            </w:pPr>
          </w:p>
          <w:p w:rsidR="005B4CEB" w:rsidRDefault="005B4CEB" w:rsidP="007469B2">
            <w:pPr>
              <w:rPr>
                <w:rFonts w:ascii="Arial" w:hAnsi="Arial"/>
                <w:i/>
              </w:rPr>
            </w:pPr>
          </w:p>
        </w:tc>
        <w:tc>
          <w:tcPr>
            <w:tcW w:w="4481" w:type="dxa"/>
            <w:tcBorders>
              <w:top w:val="nil"/>
            </w:tcBorders>
          </w:tcPr>
          <w:p w:rsidR="005B4CEB" w:rsidRDefault="005B4CEB" w:rsidP="007469B2">
            <w:pPr>
              <w:spacing w:before="40" w:after="40"/>
              <w:rPr>
                <w:rFonts w:ascii="Arial" w:hAnsi="Arial"/>
                <w:b/>
              </w:rPr>
            </w:pPr>
            <w:r>
              <w:rPr>
                <w:rFonts w:ascii="Arial" w:hAnsi="Arial"/>
                <w:b/>
              </w:rPr>
              <w:t>Système de notation / conditions d’octroi</w:t>
            </w:r>
          </w:p>
          <w:p w:rsidR="005B4CEB" w:rsidRPr="00701047" w:rsidRDefault="005B4CEB" w:rsidP="007469B2">
            <w:pPr>
              <w:spacing w:before="40" w:after="40"/>
              <w:rPr>
                <w:rFonts w:ascii="Arial" w:hAnsi="Arial"/>
                <w:sz w:val="20"/>
                <w:szCs w:val="20"/>
              </w:rPr>
            </w:pPr>
            <w:r w:rsidRPr="00701047">
              <w:rPr>
                <w:rFonts w:ascii="Arial" w:hAnsi="Arial"/>
                <w:sz w:val="20"/>
                <w:szCs w:val="20"/>
              </w:rPr>
              <w:t>Évaluation binaire « a satisfait / n’a pas satisfait » établie en référence à des critères d’évaluation (norme) dont tous doivent être rencontrés pour satisfaire à l’épreuve.</w:t>
            </w:r>
          </w:p>
          <w:p w:rsidR="005B4CEB" w:rsidRPr="00701047" w:rsidRDefault="005B4CEB" w:rsidP="007469B2">
            <w:pPr>
              <w:spacing w:before="40" w:after="40"/>
              <w:rPr>
                <w:rFonts w:ascii="Arial" w:hAnsi="Arial"/>
                <w:sz w:val="20"/>
                <w:szCs w:val="20"/>
              </w:rPr>
            </w:pPr>
            <w:r w:rsidRPr="00701047">
              <w:rPr>
                <w:rFonts w:ascii="Arial" w:hAnsi="Arial"/>
                <w:sz w:val="20"/>
                <w:szCs w:val="20"/>
              </w:rPr>
              <w:t>Le certificat de qualification est délivré aux élèves qui maîtrisent les acquis d'apprentissage fixés par le profil de certification du « </w:t>
            </w:r>
            <w:r w:rsidR="00910C37" w:rsidRPr="00701047">
              <w:rPr>
                <w:rFonts w:ascii="Arial" w:hAnsi="Arial"/>
                <w:sz w:val="20"/>
                <w:szCs w:val="20"/>
              </w:rPr>
              <w:t>Jardinier/ Jardinière d’entretien</w:t>
            </w:r>
            <w:r w:rsidRPr="00701047">
              <w:rPr>
                <w:rFonts w:ascii="Arial" w:hAnsi="Arial"/>
                <w:sz w:val="20"/>
                <w:szCs w:val="20"/>
              </w:rPr>
              <w:t>».</w:t>
            </w:r>
          </w:p>
          <w:p w:rsidR="005B4CEB" w:rsidRDefault="005B4CEB" w:rsidP="007469B2">
            <w:pPr>
              <w:spacing w:before="40" w:after="40"/>
              <w:rPr>
                <w:rFonts w:ascii="Arial" w:hAnsi="Arial"/>
              </w:rPr>
            </w:pPr>
            <w:r w:rsidRPr="00701047">
              <w:rPr>
                <w:rFonts w:ascii="Arial" w:hAnsi="Arial" w:cs="Arial"/>
                <w:sz w:val="20"/>
                <w:szCs w:val="20"/>
                <w:lang w:val="fr-BE"/>
              </w:rPr>
              <w:t>Les critères et indicateurs d’évaluation sont définis par le profil d’évaluation</w:t>
            </w:r>
            <w:r w:rsidRPr="00701047">
              <w:rPr>
                <w:rFonts w:asciiTheme="minorHAnsi" w:hAnsiTheme="minorHAnsi" w:cstheme="minorHAnsi"/>
                <w:sz w:val="20"/>
                <w:szCs w:val="20"/>
                <w:lang w:val="fr-BE"/>
              </w:rPr>
              <w:t>.</w:t>
            </w:r>
          </w:p>
        </w:tc>
      </w:tr>
      <w:tr w:rsidR="005B4CEB" w:rsidTr="005B4CEB">
        <w:trPr>
          <w:trHeight w:val="612"/>
        </w:trPr>
        <w:tc>
          <w:tcPr>
            <w:tcW w:w="4875" w:type="dxa"/>
          </w:tcPr>
          <w:p w:rsidR="005B4CEB" w:rsidRDefault="005B4CEB" w:rsidP="007469B2">
            <w:pPr>
              <w:spacing w:before="40" w:after="40"/>
              <w:rPr>
                <w:rFonts w:ascii="Arial" w:hAnsi="Arial"/>
                <w:b/>
              </w:rPr>
            </w:pPr>
            <w:r>
              <w:rPr>
                <w:rFonts w:ascii="Arial" w:hAnsi="Arial"/>
                <w:b/>
              </w:rPr>
              <w:t>Accès au niveau suivant d’éducation/de formation</w:t>
            </w:r>
          </w:p>
          <w:p w:rsidR="005B4CEB" w:rsidRPr="00701047" w:rsidRDefault="005B4CEB" w:rsidP="007469B2">
            <w:pPr>
              <w:rPr>
                <w:rFonts w:ascii="Arial" w:hAnsi="Arial"/>
                <w:sz w:val="20"/>
                <w:szCs w:val="20"/>
              </w:rPr>
            </w:pPr>
            <w:r w:rsidRPr="00701047">
              <w:rPr>
                <w:rFonts w:ascii="Arial" w:hAnsi="Arial"/>
                <w:sz w:val="20"/>
                <w:szCs w:val="20"/>
              </w:rPr>
              <w:t>Néant</w:t>
            </w:r>
          </w:p>
        </w:tc>
        <w:tc>
          <w:tcPr>
            <w:tcW w:w="4481" w:type="dxa"/>
          </w:tcPr>
          <w:p w:rsidR="005B4CEB" w:rsidRDefault="005B4CEB" w:rsidP="007469B2">
            <w:pPr>
              <w:spacing w:before="40" w:after="40"/>
              <w:rPr>
                <w:rFonts w:ascii="Arial" w:hAnsi="Arial"/>
              </w:rPr>
            </w:pPr>
            <w:r>
              <w:rPr>
                <w:rFonts w:ascii="Arial" w:hAnsi="Arial"/>
                <w:b/>
              </w:rPr>
              <w:t>Accords internationaux</w:t>
            </w:r>
          </w:p>
          <w:p w:rsidR="005B4CEB" w:rsidRPr="00701047" w:rsidRDefault="005B4CEB" w:rsidP="007469B2">
            <w:pPr>
              <w:rPr>
                <w:rFonts w:ascii="Arial" w:hAnsi="Arial"/>
                <w:sz w:val="20"/>
                <w:szCs w:val="20"/>
              </w:rPr>
            </w:pPr>
            <w:r w:rsidRPr="00701047">
              <w:rPr>
                <w:rFonts w:ascii="Arial" w:hAnsi="Arial"/>
                <w:sz w:val="20"/>
                <w:szCs w:val="20"/>
              </w:rPr>
              <w:t>Néant</w:t>
            </w:r>
          </w:p>
        </w:tc>
      </w:tr>
      <w:tr w:rsidR="005B4CEB" w:rsidRPr="00352E23" w:rsidTr="005B4CEB">
        <w:trPr>
          <w:cantSplit/>
          <w:trHeight w:val="620"/>
        </w:trPr>
        <w:tc>
          <w:tcPr>
            <w:tcW w:w="9356" w:type="dxa"/>
            <w:gridSpan w:val="2"/>
          </w:tcPr>
          <w:p w:rsidR="005B4CEB" w:rsidRPr="00352E23" w:rsidRDefault="005B4CEB" w:rsidP="007469B2">
            <w:pPr>
              <w:spacing w:before="40" w:after="40"/>
              <w:rPr>
                <w:rFonts w:ascii="Arial" w:hAnsi="Arial"/>
                <w:b/>
                <w:u w:val="single"/>
              </w:rPr>
            </w:pPr>
            <w:r w:rsidRPr="00352E23">
              <w:rPr>
                <w:rFonts w:ascii="Arial" w:hAnsi="Arial"/>
                <w:b/>
                <w:u w:val="single"/>
              </w:rPr>
              <w:t>Base légale</w:t>
            </w:r>
          </w:p>
          <w:p w:rsidR="005B4CEB" w:rsidRPr="00352E23" w:rsidRDefault="005B4CEB" w:rsidP="007469B2">
            <w:pPr>
              <w:spacing w:before="40" w:after="40"/>
              <w:rPr>
                <w:rFonts w:ascii="Arial" w:hAnsi="Arial"/>
                <w:u w:val="single"/>
              </w:rPr>
            </w:pPr>
          </w:p>
          <w:p w:rsidR="005B4CEB" w:rsidRPr="00352E23" w:rsidRDefault="005B4CEB" w:rsidP="005B4CEB">
            <w:pPr>
              <w:pStyle w:val="Default"/>
              <w:numPr>
                <w:ilvl w:val="0"/>
                <w:numId w:val="9"/>
              </w:numPr>
              <w:rPr>
                <w:sz w:val="20"/>
                <w:szCs w:val="20"/>
                <w:u w:val="single"/>
              </w:rPr>
            </w:pPr>
            <w:r w:rsidRPr="00352E23">
              <w:rPr>
                <w:sz w:val="20"/>
                <w:szCs w:val="20"/>
                <w:u w:val="single"/>
              </w:rPr>
              <w:t>Arrêté royal du 29 juin 1984 relatif à l'organisation de l'enseignement secondaire (article 26).</w:t>
            </w:r>
          </w:p>
          <w:p w:rsidR="005B4CEB" w:rsidRPr="00352E23" w:rsidRDefault="005B4CEB" w:rsidP="005B4CEB">
            <w:pPr>
              <w:pStyle w:val="Default"/>
              <w:numPr>
                <w:ilvl w:val="0"/>
                <w:numId w:val="9"/>
              </w:numPr>
              <w:rPr>
                <w:color w:val="auto"/>
                <w:sz w:val="20"/>
                <w:szCs w:val="20"/>
                <w:u w:val="single"/>
              </w:rPr>
            </w:pPr>
            <w:r w:rsidRPr="00352E23">
              <w:rPr>
                <w:color w:val="auto"/>
                <w:sz w:val="20"/>
                <w:szCs w:val="20"/>
                <w:u w:val="single"/>
              </w:rPr>
              <w:t xml:space="preserve">Décret du 03 juillet 1991 organisant l’enseignement secondaire en alternance (article 2bis) </w:t>
            </w:r>
          </w:p>
          <w:p w:rsidR="005B4CEB" w:rsidRPr="00352E23" w:rsidRDefault="005B4CEB" w:rsidP="005B4CEB">
            <w:pPr>
              <w:pStyle w:val="Default"/>
              <w:numPr>
                <w:ilvl w:val="0"/>
                <w:numId w:val="9"/>
              </w:numPr>
              <w:jc w:val="both"/>
              <w:rPr>
                <w:color w:val="auto"/>
                <w:sz w:val="20"/>
                <w:szCs w:val="20"/>
                <w:u w:val="single"/>
              </w:rPr>
            </w:pPr>
            <w:r w:rsidRPr="00352E23">
              <w:rPr>
                <w:color w:val="auto"/>
                <w:sz w:val="20"/>
                <w:szCs w:val="20"/>
                <w:u w:val="single"/>
              </w:rPr>
              <w:t>Décret du 03 mars 2004 organisant l'enseignement spécialisé (article 3)</w:t>
            </w:r>
          </w:p>
          <w:p w:rsidR="005B4CEB" w:rsidRPr="00352E23" w:rsidRDefault="005B4CEB" w:rsidP="005B4CEB">
            <w:pPr>
              <w:pStyle w:val="Default"/>
              <w:numPr>
                <w:ilvl w:val="0"/>
                <w:numId w:val="9"/>
              </w:numPr>
              <w:rPr>
                <w:color w:val="auto"/>
                <w:sz w:val="20"/>
                <w:szCs w:val="20"/>
                <w:u w:val="single"/>
              </w:rPr>
            </w:pPr>
            <w:r w:rsidRPr="00352E23">
              <w:rPr>
                <w:color w:val="auto"/>
                <w:sz w:val="20"/>
                <w:szCs w:val="20"/>
                <w:u w:val="single"/>
              </w:rPr>
              <w:t xml:space="preserve">Arrêté du Gouvernement de la Communauté française du </w:t>
            </w:r>
            <w:r w:rsidR="00957788" w:rsidRPr="00352E23">
              <w:rPr>
                <w:color w:val="auto"/>
                <w:sz w:val="20"/>
                <w:szCs w:val="20"/>
                <w:u w:val="single"/>
              </w:rPr>
              <w:t xml:space="preserve"> 21 octobre 2015 </w:t>
            </w:r>
            <w:r w:rsidRPr="00352E23">
              <w:rPr>
                <w:color w:val="auto"/>
                <w:sz w:val="20"/>
                <w:szCs w:val="20"/>
                <w:u w:val="single"/>
              </w:rPr>
              <w:t>définissant le profil de formation du « </w:t>
            </w:r>
            <w:r w:rsidR="00957788" w:rsidRPr="00352E23">
              <w:rPr>
                <w:color w:val="auto"/>
                <w:sz w:val="20"/>
                <w:szCs w:val="20"/>
                <w:u w:val="single"/>
              </w:rPr>
              <w:t xml:space="preserve">Jardinier / jardinière d’entretien </w:t>
            </w:r>
            <w:r w:rsidRPr="00352E23">
              <w:rPr>
                <w:color w:val="auto"/>
                <w:sz w:val="20"/>
                <w:szCs w:val="20"/>
                <w:u w:val="single"/>
              </w:rPr>
              <w:t>»</w:t>
            </w:r>
          </w:p>
          <w:p w:rsidR="005B4CEB" w:rsidRPr="00352E23" w:rsidRDefault="005B4CEB" w:rsidP="005B4CEB">
            <w:pPr>
              <w:pStyle w:val="Default"/>
              <w:numPr>
                <w:ilvl w:val="0"/>
                <w:numId w:val="9"/>
              </w:numPr>
              <w:spacing w:before="40" w:after="40"/>
              <w:rPr>
                <w:i/>
                <w:u w:val="single"/>
                <w:lang w:val="fr-FR"/>
              </w:rPr>
            </w:pPr>
            <w:r w:rsidRPr="00352E23">
              <w:rPr>
                <w:sz w:val="20"/>
                <w:szCs w:val="20"/>
                <w:u w:val="singl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5B4CEB" w:rsidRPr="00352E23" w:rsidRDefault="005B4CEB" w:rsidP="007469B2">
            <w:pPr>
              <w:jc w:val="center"/>
              <w:rPr>
                <w:rFonts w:ascii="Arial" w:hAnsi="Arial"/>
                <w:u w:val="single"/>
              </w:rPr>
            </w:pPr>
          </w:p>
        </w:tc>
      </w:tr>
    </w:tbl>
    <w:tbl>
      <w:tblPr>
        <w:tblpPr w:leftFromText="141" w:rightFromText="141" w:vertAnchor="text" w:horzAnchor="margin" w:tblpXSpec="center" w:tblpY="-10160"/>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5B4CEB" w:rsidRPr="00352E23" w:rsidTr="00701047">
        <w:trPr>
          <w:trHeight w:val="161"/>
        </w:trPr>
        <w:tc>
          <w:tcPr>
            <w:tcW w:w="10350" w:type="dxa"/>
            <w:gridSpan w:val="3"/>
            <w:tcBorders>
              <w:top w:val="double" w:sz="4" w:space="0" w:color="auto"/>
              <w:bottom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u w:val="single"/>
              </w:rPr>
              <w:lastRenderedPageBreak/>
              <w:t>6. Modes d’accès à la certification officiellement reconnus</w:t>
            </w:r>
          </w:p>
        </w:tc>
      </w:tr>
      <w:tr w:rsidR="005B4CEB" w:rsidRPr="00352E23" w:rsidTr="00701047">
        <w:trPr>
          <w:trHeight w:val="45"/>
        </w:trPr>
        <w:tc>
          <w:tcPr>
            <w:tcW w:w="10350" w:type="dxa"/>
            <w:gridSpan w:val="3"/>
            <w:tcBorders>
              <w:top w:val="double" w:sz="4" w:space="0" w:color="auto"/>
              <w:bottom w:val="double" w:sz="4" w:space="0" w:color="auto"/>
            </w:tcBorders>
          </w:tcPr>
          <w:p w:rsidR="005B4CEB" w:rsidRPr="00352E23" w:rsidRDefault="005B4CEB" w:rsidP="005B4CEB">
            <w:pPr>
              <w:jc w:val="center"/>
              <w:rPr>
                <w:rFonts w:ascii="Arial" w:hAnsi="Arial"/>
                <w:sz w:val="4"/>
                <w:szCs w:val="4"/>
                <w:u w:val="single"/>
              </w:rPr>
            </w:pPr>
          </w:p>
        </w:tc>
      </w:tr>
      <w:tr w:rsidR="005B4CEB" w:rsidRPr="00352E23" w:rsidTr="00701047">
        <w:trPr>
          <w:cantSplit/>
          <w:trHeight w:val="20"/>
        </w:trPr>
        <w:tc>
          <w:tcPr>
            <w:tcW w:w="3552" w:type="dxa"/>
            <w:tcBorders>
              <w:top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b/>
                <w:u w:val="single"/>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b/>
                <w:u w:val="single"/>
              </w:rPr>
              <w:t>Part du volume total de l’enseignement / formation (%)</w:t>
            </w:r>
          </w:p>
        </w:tc>
        <w:tc>
          <w:tcPr>
            <w:tcW w:w="3318" w:type="dxa"/>
            <w:tcBorders>
              <w:top w:val="double" w:sz="4" w:space="0" w:color="auto"/>
              <w:left w:val="double" w:sz="4" w:space="0" w:color="auto"/>
              <w:bottom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b/>
                <w:u w:val="single"/>
              </w:rPr>
              <w:t>Durée (heures/semaines/mois/années)</w:t>
            </w:r>
          </w:p>
        </w:tc>
      </w:tr>
      <w:tr w:rsidR="005B4CEB" w:rsidRPr="00352E23" w:rsidTr="00701047">
        <w:trPr>
          <w:cantSplit/>
          <w:trHeight w:val="350"/>
        </w:trPr>
        <w:tc>
          <w:tcPr>
            <w:tcW w:w="3552" w:type="dxa"/>
            <w:tcBorders>
              <w:top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u w:val="single"/>
              </w:rPr>
              <w:t>Enseignement spécialisé en alternance (art. 47)</w:t>
            </w:r>
          </w:p>
        </w:tc>
        <w:tc>
          <w:tcPr>
            <w:tcW w:w="3480" w:type="dxa"/>
            <w:tcBorders>
              <w:top w:val="double" w:sz="4" w:space="0" w:color="auto"/>
              <w:left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u w:val="single"/>
              </w:rPr>
            </w:pPr>
            <w:r w:rsidRPr="00352E23">
              <w:rPr>
                <w:rFonts w:ascii="Arial" w:hAnsi="Arial"/>
                <w:u w:val="single"/>
              </w:rPr>
              <w:t>40 % en école</w:t>
            </w:r>
          </w:p>
          <w:p w:rsidR="005B4CEB" w:rsidRPr="00352E23" w:rsidRDefault="005B4CEB" w:rsidP="005B4CEB">
            <w:pPr>
              <w:spacing w:before="20" w:after="20"/>
              <w:jc w:val="center"/>
              <w:rPr>
                <w:rFonts w:ascii="Arial" w:hAnsi="Arial"/>
                <w:u w:val="single"/>
              </w:rPr>
            </w:pPr>
            <w:r w:rsidRPr="00352E23">
              <w:rPr>
                <w:rFonts w:ascii="Arial" w:hAnsi="Arial"/>
                <w:u w:val="single"/>
              </w:rPr>
              <w:t>60 % en entreprise</w:t>
            </w:r>
          </w:p>
        </w:tc>
        <w:tc>
          <w:tcPr>
            <w:tcW w:w="3318" w:type="dxa"/>
            <w:tcBorders>
              <w:top w:val="double" w:sz="4" w:space="0" w:color="auto"/>
              <w:left w:val="double" w:sz="4" w:space="0" w:color="auto"/>
              <w:bottom w:val="double" w:sz="4" w:space="0" w:color="auto"/>
            </w:tcBorders>
          </w:tcPr>
          <w:p w:rsidR="005B4CEB" w:rsidRPr="00352E23" w:rsidRDefault="00701047" w:rsidP="005B4CEB">
            <w:pPr>
              <w:spacing w:before="20" w:after="20"/>
              <w:jc w:val="center"/>
              <w:rPr>
                <w:rFonts w:ascii="Arial" w:hAnsi="Arial"/>
                <w:u w:val="single"/>
              </w:rPr>
            </w:pPr>
            <w:r w:rsidRPr="00352E23">
              <w:rPr>
                <w:rFonts w:ascii="Arial" w:hAnsi="Arial"/>
                <w:u w:val="single"/>
              </w:rPr>
              <w:t>2 ans</w:t>
            </w:r>
            <w:r w:rsidR="005B4CEB" w:rsidRPr="00352E23">
              <w:rPr>
                <w:rFonts w:ascii="Arial" w:hAnsi="Arial"/>
                <w:u w:val="single"/>
              </w:rPr>
              <w:t xml:space="preserve"> (à titre indicatif)</w:t>
            </w:r>
          </w:p>
        </w:tc>
      </w:tr>
      <w:tr w:rsidR="005B4CEB" w:rsidRPr="00352E23" w:rsidTr="00701047">
        <w:trPr>
          <w:cantSplit/>
          <w:trHeight w:val="350"/>
        </w:trPr>
        <w:tc>
          <w:tcPr>
            <w:tcW w:w="3552" w:type="dxa"/>
            <w:tcBorders>
              <w:top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b/>
                <w:u w:val="single"/>
              </w:rPr>
            </w:pPr>
            <w:r w:rsidRPr="00352E23">
              <w:rPr>
                <w:rFonts w:ascii="Arial" w:hAnsi="Arial"/>
                <w:u w:val="single"/>
              </w:rPr>
              <w:t>Enseignement spécialisé en plein exercice (art.47)</w:t>
            </w:r>
          </w:p>
        </w:tc>
        <w:tc>
          <w:tcPr>
            <w:tcW w:w="3480" w:type="dxa"/>
            <w:tcBorders>
              <w:top w:val="double" w:sz="4" w:space="0" w:color="auto"/>
              <w:left w:val="double" w:sz="4" w:space="0" w:color="auto"/>
              <w:bottom w:val="double" w:sz="4" w:space="0" w:color="auto"/>
              <w:right w:val="double" w:sz="4" w:space="0" w:color="auto"/>
            </w:tcBorders>
          </w:tcPr>
          <w:p w:rsidR="005B4CEB" w:rsidRPr="00352E23" w:rsidRDefault="005B4CEB" w:rsidP="005B4CEB">
            <w:pPr>
              <w:spacing w:before="20" w:after="20"/>
              <w:jc w:val="center"/>
              <w:rPr>
                <w:rFonts w:ascii="Arial" w:hAnsi="Arial"/>
                <w:u w:val="single"/>
              </w:rPr>
            </w:pPr>
            <w:r w:rsidRPr="00352E23">
              <w:rPr>
                <w:rFonts w:ascii="Arial" w:hAnsi="Arial"/>
                <w:u w:val="single"/>
              </w:rPr>
              <w:t>100 %</w:t>
            </w:r>
          </w:p>
        </w:tc>
        <w:tc>
          <w:tcPr>
            <w:tcW w:w="3318" w:type="dxa"/>
            <w:tcBorders>
              <w:top w:val="double" w:sz="4" w:space="0" w:color="auto"/>
              <w:left w:val="double" w:sz="4" w:space="0" w:color="auto"/>
              <w:bottom w:val="double" w:sz="4" w:space="0" w:color="auto"/>
            </w:tcBorders>
          </w:tcPr>
          <w:p w:rsidR="005B4CEB" w:rsidRPr="00352E23" w:rsidRDefault="00701047" w:rsidP="005B4CEB">
            <w:pPr>
              <w:spacing w:before="20" w:after="20"/>
              <w:jc w:val="center"/>
              <w:rPr>
                <w:rFonts w:ascii="Arial" w:hAnsi="Arial"/>
                <w:u w:val="single"/>
              </w:rPr>
            </w:pPr>
            <w:r w:rsidRPr="00352E23">
              <w:rPr>
                <w:rFonts w:ascii="Arial" w:hAnsi="Arial"/>
                <w:u w:val="single"/>
              </w:rPr>
              <w:t>2 ans</w:t>
            </w:r>
            <w:r w:rsidR="005B4CEB" w:rsidRPr="00352E23">
              <w:rPr>
                <w:rFonts w:ascii="Arial" w:hAnsi="Arial"/>
                <w:u w:val="single"/>
              </w:rPr>
              <w:t xml:space="preserve"> (à titre indicatif)</w:t>
            </w:r>
          </w:p>
        </w:tc>
      </w:tr>
      <w:tr w:rsidR="005B4CEB" w:rsidRPr="00352E23" w:rsidTr="00701047">
        <w:trPr>
          <w:cantSplit/>
          <w:trHeight w:val="320"/>
        </w:trPr>
        <w:tc>
          <w:tcPr>
            <w:tcW w:w="7032" w:type="dxa"/>
            <w:gridSpan w:val="2"/>
            <w:tcBorders>
              <w:top w:val="double" w:sz="4" w:space="0" w:color="auto"/>
              <w:bottom w:val="double" w:sz="4" w:space="0" w:color="auto"/>
              <w:right w:val="double" w:sz="4" w:space="0" w:color="auto"/>
            </w:tcBorders>
          </w:tcPr>
          <w:p w:rsidR="005B4CEB" w:rsidRPr="00352E23" w:rsidRDefault="005B4CEB" w:rsidP="005B4CEB">
            <w:pPr>
              <w:spacing w:before="20" w:after="20"/>
              <w:jc w:val="both"/>
              <w:rPr>
                <w:rFonts w:ascii="Arial" w:hAnsi="Arial"/>
                <w:b/>
                <w:u w:val="single"/>
              </w:rPr>
            </w:pPr>
            <w:r w:rsidRPr="00352E23">
              <w:rPr>
                <w:rFonts w:ascii="Arial" w:hAnsi="Arial"/>
                <w:b/>
                <w:u w:val="single"/>
              </w:rPr>
              <w:t>Durée totale de l’enseignement / de la formation conduisant au certificat/titre/diplôme</w:t>
            </w:r>
          </w:p>
        </w:tc>
        <w:tc>
          <w:tcPr>
            <w:tcW w:w="3318" w:type="dxa"/>
            <w:tcBorders>
              <w:top w:val="double" w:sz="4" w:space="0" w:color="auto"/>
              <w:left w:val="double" w:sz="4" w:space="0" w:color="auto"/>
              <w:bottom w:val="double" w:sz="4" w:space="0" w:color="auto"/>
            </w:tcBorders>
          </w:tcPr>
          <w:p w:rsidR="005B4CEB" w:rsidRPr="00352E23" w:rsidRDefault="00701047" w:rsidP="005B4CEB">
            <w:pPr>
              <w:spacing w:before="20" w:after="20"/>
              <w:jc w:val="center"/>
              <w:rPr>
                <w:rFonts w:ascii="Arial" w:hAnsi="Arial"/>
                <w:u w:val="single"/>
              </w:rPr>
            </w:pPr>
            <w:r w:rsidRPr="00352E23">
              <w:rPr>
                <w:rFonts w:ascii="Arial" w:hAnsi="Arial"/>
                <w:u w:val="single"/>
              </w:rPr>
              <w:t>2 ans</w:t>
            </w:r>
            <w:r w:rsidR="005B4CEB" w:rsidRPr="00352E23">
              <w:rPr>
                <w:rFonts w:ascii="Arial" w:hAnsi="Arial"/>
                <w:u w:val="single"/>
              </w:rPr>
              <w:t xml:space="preserve"> (à titre indicatif)</w:t>
            </w:r>
            <w:r w:rsidR="00EC3518" w:rsidRPr="00352E23">
              <w:rPr>
                <w:rStyle w:val="Appelnotedebasdep"/>
                <w:rFonts w:ascii="Arial" w:eastAsia="Times New Roman" w:hAnsi="Arial" w:cs="Arial"/>
                <w:sz w:val="20"/>
                <w:szCs w:val="20"/>
                <w:u w:val="single"/>
                <w:lang w:eastAsia="en-GB"/>
              </w:rPr>
              <w:footnoteReference w:id="1"/>
            </w:r>
          </w:p>
        </w:tc>
      </w:tr>
      <w:tr w:rsidR="005B4CEB" w:rsidRPr="00352E23" w:rsidTr="00701047">
        <w:trPr>
          <w:trHeight w:val="3515"/>
        </w:trPr>
        <w:tc>
          <w:tcPr>
            <w:tcW w:w="10350" w:type="dxa"/>
            <w:gridSpan w:val="3"/>
            <w:tcBorders>
              <w:top w:val="double" w:sz="4" w:space="0" w:color="auto"/>
            </w:tcBorders>
          </w:tcPr>
          <w:p w:rsidR="005B4CEB" w:rsidRDefault="005B4CEB" w:rsidP="005B4CEB">
            <w:pPr>
              <w:rPr>
                <w:rFonts w:ascii="Arial" w:hAnsi="Arial" w:cs="Arial"/>
                <w:u w:val="single"/>
              </w:rPr>
            </w:pPr>
          </w:p>
          <w:p w:rsidR="00352E23" w:rsidRDefault="00352E23" w:rsidP="00352E23">
            <w:pPr>
              <w:spacing w:before="40" w:after="40"/>
              <w:rPr>
                <w:rFonts w:ascii="Arial" w:hAnsi="Arial"/>
                <w:b/>
              </w:rPr>
            </w:pPr>
            <w:r>
              <w:rPr>
                <w:rFonts w:ascii="Arial" w:hAnsi="Arial"/>
                <w:b/>
              </w:rPr>
              <w:t>Niveau d’entrée requis</w:t>
            </w:r>
          </w:p>
          <w:p w:rsidR="00352E23" w:rsidRDefault="00352E23" w:rsidP="00352E23">
            <w:pPr>
              <w:numPr>
                <w:ilvl w:val="0"/>
                <w:numId w:val="13"/>
              </w:numPr>
              <w:spacing w:before="40" w:after="40"/>
              <w:contextualSpacing/>
              <w:rPr>
                <w:rFonts w:ascii="Arial" w:hAnsi="Arial" w:cs="Arial"/>
                <w:b/>
                <w:bCs/>
                <w:color w:val="FF0000"/>
                <w:u w:val="single"/>
              </w:rPr>
            </w:pPr>
            <w:r>
              <w:rPr>
                <w:rFonts w:ascii="Arial" w:hAnsi="Arial" w:cs="Arial"/>
                <w:b/>
                <w:bCs/>
                <w:u w:val="single"/>
              </w:rPr>
              <w:t>Pour l’enseignement spécialisé :</w:t>
            </w:r>
          </w:p>
          <w:p w:rsidR="00352E23" w:rsidRDefault="00352E23" w:rsidP="00352E23">
            <w:pPr>
              <w:pStyle w:val="Paragraphedeliste"/>
              <w:rPr>
                <w:rFonts w:ascii="Arial" w:hAnsi="Arial" w:cs="Arial"/>
                <w:sz w:val="20"/>
                <w:szCs w:val="20"/>
              </w:rPr>
            </w:pPr>
            <w:r>
              <w:rPr>
                <w:rFonts w:ascii="Arial" w:hAnsi="Arial" w:cs="Arial"/>
                <w:sz w:val="20"/>
                <w:szCs w:val="20"/>
              </w:rPr>
              <w:t>L’élève doit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être inscrit dans l’enseignement secondaire spécialisé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avoir 15 ans et avoir fréquenté l’enseignement secondaire pendant 2 années ou avoir 16 ans ;</w:t>
            </w:r>
          </w:p>
          <w:p w:rsidR="00352E23" w:rsidRDefault="00352E23" w:rsidP="00352E23">
            <w:pPr>
              <w:spacing w:before="40" w:after="40"/>
              <w:ind w:left="833"/>
              <w:contextualSpacing/>
              <w:rPr>
                <w:rFonts w:ascii="Arial" w:hAnsi="Arial" w:cs="Arial"/>
                <w:b/>
                <w:bCs/>
                <w:color w:val="FF0000"/>
                <w:u w:val="single"/>
              </w:rPr>
            </w:pPr>
          </w:p>
          <w:p w:rsidR="00352E23" w:rsidRDefault="00352E23" w:rsidP="00352E23">
            <w:pPr>
              <w:numPr>
                <w:ilvl w:val="0"/>
                <w:numId w:val="13"/>
              </w:numPr>
              <w:spacing w:before="40" w:after="40"/>
              <w:contextualSpacing/>
              <w:rPr>
                <w:rFonts w:ascii="Arial" w:hAnsi="Arial" w:cs="Arial"/>
                <w:b/>
                <w:bCs/>
                <w:color w:val="FF0000"/>
                <w:u w:val="single"/>
              </w:rPr>
            </w:pPr>
            <w:r>
              <w:rPr>
                <w:rFonts w:ascii="Arial" w:hAnsi="Arial" w:cs="Arial"/>
                <w:b/>
                <w:bCs/>
                <w:u w:val="single"/>
              </w:rPr>
              <w:t>Pour l’enseignement spécialisé en alternance</w:t>
            </w:r>
            <w:r>
              <w:rPr>
                <w:rFonts w:ascii="Arial" w:hAnsi="Arial" w:cs="Arial"/>
                <w:b/>
                <w:bCs/>
              </w:rPr>
              <w:t> :</w:t>
            </w:r>
          </w:p>
          <w:p w:rsidR="00352E23" w:rsidRDefault="00352E23" w:rsidP="00352E23">
            <w:pPr>
              <w:pStyle w:val="Paragraphedeliste"/>
              <w:rPr>
                <w:rFonts w:ascii="Arial" w:hAnsi="Arial" w:cs="Arial"/>
                <w:sz w:val="20"/>
                <w:szCs w:val="20"/>
              </w:rPr>
            </w:pPr>
            <w:r>
              <w:rPr>
                <w:rFonts w:ascii="Arial" w:hAnsi="Arial" w:cs="Arial"/>
                <w:sz w:val="20"/>
                <w:szCs w:val="20"/>
              </w:rPr>
              <w:t>L’élève doit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être inscrit dans l’enseignement secondaire spécialisé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avoir 15 ans et avoir fréquenté l’enseignement secondaire pendant 2 années ou avoir 16 ans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avoir suivi le module de préparation à l’alternance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352E23" w:rsidRDefault="00352E23" w:rsidP="00352E23">
            <w:pPr>
              <w:pStyle w:val="Paragraphedeliste"/>
              <w:numPr>
                <w:ilvl w:val="0"/>
                <w:numId w:val="14"/>
              </w:numPr>
              <w:contextualSpacing/>
              <w:rPr>
                <w:rFonts w:ascii="Arial" w:hAnsi="Arial" w:cs="Arial"/>
                <w:sz w:val="20"/>
                <w:szCs w:val="20"/>
              </w:rPr>
            </w:pPr>
            <w:r>
              <w:rPr>
                <w:rFonts w:ascii="Arial" w:hAnsi="Arial" w:cs="Arial"/>
                <w:sz w:val="20"/>
                <w:szCs w:val="20"/>
              </w:rPr>
              <w:t>souscrire un contrat d’alternance conformément à l’arrêté du Gouvernement de la Communauté française du 17 juillet 2015.</w:t>
            </w:r>
          </w:p>
          <w:p w:rsidR="00352E23" w:rsidRPr="00E84D20" w:rsidRDefault="00352E23" w:rsidP="00352E23">
            <w:pPr>
              <w:spacing w:before="40" w:after="40"/>
              <w:jc w:val="both"/>
              <w:rPr>
                <w:rFonts w:ascii="Arial" w:hAnsi="Arial" w:cs="Arial"/>
                <w:lang w:val="fr-BE"/>
              </w:rPr>
            </w:pPr>
          </w:p>
          <w:p w:rsidR="00352E23" w:rsidRPr="003B5D5B" w:rsidRDefault="00352E23" w:rsidP="00352E23">
            <w:pPr>
              <w:spacing w:before="40" w:after="40"/>
              <w:rPr>
                <w:rFonts w:ascii="Arial" w:hAnsi="Arial"/>
                <w:b/>
                <w:lang w:val="fr-BE"/>
              </w:rPr>
            </w:pPr>
          </w:p>
          <w:p w:rsidR="00352E23" w:rsidRDefault="00352E23" w:rsidP="00352E23">
            <w:pPr>
              <w:spacing w:before="40" w:after="40"/>
              <w:rPr>
                <w:rFonts w:ascii="Arial" w:hAnsi="Arial"/>
                <w:b/>
              </w:rPr>
            </w:pPr>
            <w:r>
              <w:rPr>
                <w:rFonts w:ascii="Arial" w:hAnsi="Arial"/>
                <w:b/>
              </w:rPr>
              <w:t>Information complémentaire</w:t>
            </w:r>
          </w:p>
          <w:p w:rsidR="00352E23" w:rsidRDefault="00352E23" w:rsidP="00352E23">
            <w:pPr>
              <w:rPr>
                <w:rFonts w:ascii="Arial" w:hAnsi="Arial"/>
              </w:rPr>
            </w:pPr>
          </w:p>
          <w:p w:rsidR="00352E23" w:rsidRPr="00352E23" w:rsidRDefault="00352E23" w:rsidP="00352E23">
            <w:pPr>
              <w:rPr>
                <w:rFonts w:ascii="Arial" w:hAnsi="Arial" w:cs="Arial"/>
                <w:u w:val="single"/>
              </w:rPr>
            </w:pPr>
            <w:r w:rsidRPr="003049FD">
              <w:rPr>
                <w:rStyle w:val="Lienhypertexte"/>
                <w:rFonts w:cs="Arial"/>
                <w:lang w:val="fr-BE"/>
              </w:rPr>
              <w:t>www.europass.eu</w:t>
            </w:r>
            <w:bookmarkStart w:id="0" w:name="_GoBack"/>
            <w:bookmarkEnd w:id="0"/>
          </w:p>
        </w:tc>
      </w:tr>
    </w:tbl>
    <w:p w:rsidR="005B4CEB" w:rsidRPr="00352E23" w:rsidRDefault="005B4CEB" w:rsidP="005B4CEB">
      <w:pPr>
        <w:jc w:val="center"/>
        <w:rPr>
          <w:rFonts w:ascii="Arial" w:hAnsi="Arial"/>
          <w:sz w:val="18"/>
          <w:u w:val="single"/>
        </w:rPr>
      </w:pPr>
    </w:p>
    <w:p w:rsidR="00844128" w:rsidRDefault="00844128"/>
    <w:sectPr w:rsidR="00844128">
      <w:pgSz w:w="11910" w:h="16840"/>
      <w:pgMar w:top="560" w:right="38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18" w:rsidRDefault="00EC3518" w:rsidP="00EC3518">
      <w:r>
        <w:separator/>
      </w:r>
    </w:p>
  </w:endnote>
  <w:endnote w:type="continuationSeparator" w:id="0">
    <w:p w:rsidR="00EC3518" w:rsidRDefault="00EC3518" w:rsidP="00EC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18" w:rsidRDefault="00EC3518" w:rsidP="00EC3518">
      <w:r>
        <w:separator/>
      </w:r>
    </w:p>
  </w:footnote>
  <w:footnote w:type="continuationSeparator" w:id="0">
    <w:p w:rsidR="00EC3518" w:rsidRDefault="00EC3518" w:rsidP="00EC3518">
      <w:r>
        <w:continuationSeparator/>
      </w:r>
    </w:p>
  </w:footnote>
  <w:footnote w:id="1">
    <w:p w:rsidR="00EC3518" w:rsidRDefault="00EC3518" w:rsidP="00EC3518">
      <w:pPr>
        <w:pStyle w:val="Notedebasdepage"/>
        <w:ind w:firstLine="0"/>
        <w:rPr>
          <w:rFonts w:ascii="Arial" w:hAnsi="Arial" w:cs="Arial"/>
          <w:i/>
          <w:sz w:val="16"/>
          <w:szCs w:val="16"/>
        </w:rPr>
      </w:pPr>
      <w:r>
        <w:rPr>
          <w:rStyle w:val="Appelnotedebasdep"/>
          <w:rFonts w:ascii="Arial" w:hAnsi="Arial" w:cs="Arial"/>
          <w:sz w:val="16"/>
          <w:szCs w:val="16"/>
        </w:rPr>
        <w:footnoteRef/>
      </w:r>
      <w:r>
        <w:rPr>
          <w:rFonts w:ascii="Arial" w:hAnsi="Arial" w:cs="Arial"/>
          <w:sz w:val="16"/>
          <w:szCs w:val="16"/>
        </w:rPr>
        <w:t xml:space="preserve"> A titre indicatif dans l’enseignement spécialisé de forme 3 de plein exercice et en alternance : la durée de la formation peut être adaptée en fonction des besoins individuels des élèves.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CD4684"/>
    <w:multiLevelType w:val="hybridMultilevel"/>
    <w:tmpl w:val="0082E40C"/>
    <w:lvl w:ilvl="0" w:tplc="2982B976">
      <w:start w:val="1"/>
      <w:numFmt w:val="lowerLetter"/>
      <w:lvlText w:val="%1)"/>
      <w:lvlJc w:val="left"/>
      <w:pPr>
        <w:ind w:left="319" w:hanging="222"/>
        <w:jc w:val="left"/>
      </w:pPr>
      <w:rPr>
        <w:rFonts w:ascii="Calibri" w:eastAsia="Calibri" w:hAnsi="Calibri" w:cs="Calibri" w:hint="default"/>
        <w:w w:val="99"/>
        <w:sz w:val="22"/>
        <w:szCs w:val="22"/>
        <w:lang w:val="fr-FR" w:eastAsia="en-US" w:bidi="ar-SA"/>
      </w:rPr>
    </w:lvl>
    <w:lvl w:ilvl="1" w:tplc="90C8AFCA">
      <w:numFmt w:val="bullet"/>
      <w:lvlText w:val="•"/>
      <w:lvlJc w:val="left"/>
      <w:pPr>
        <w:ind w:left="1213" w:hanging="222"/>
      </w:pPr>
      <w:rPr>
        <w:rFonts w:hint="default"/>
        <w:lang w:val="fr-FR" w:eastAsia="en-US" w:bidi="ar-SA"/>
      </w:rPr>
    </w:lvl>
    <w:lvl w:ilvl="2" w:tplc="440A81A0">
      <w:numFmt w:val="bullet"/>
      <w:lvlText w:val="•"/>
      <w:lvlJc w:val="left"/>
      <w:pPr>
        <w:ind w:left="2107" w:hanging="222"/>
      </w:pPr>
      <w:rPr>
        <w:rFonts w:hint="default"/>
        <w:lang w:val="fr-FR" w:eastAsia="en-US" w:bidi="ar-SA"/>
      </w:rPr>
    </w:lvl>
    <w:lvl w:ilvl="3" w:tplc="6D4EE798">
      <w:numFmt w:val="bullet"/>
      <w:lvlText w:val="•"/>
      <w:lvlJc w:val="left"/>
      <w:pPr>
        <w:ind w:left="3001" w:hanging="222"/>
      </w:pPr>
      <w:rPr>
        <w:rFonts w:hint="default"/>
        <w:lang w:val="fr-FR" w:eastAsia="en-US" w:bidi="ar-SA"/>
      </w:rPr>
    </w:lvl>
    <w:lvl w:ilvl="4" w:tplc="6366A610">
      <w:numFmt w:val="bullet"/>
      <w:lvlText w:val="•"/>
      <w:lvlJc w:val="left"/>
      <w:pPr>
        <w:ind w:left="3895" w:hanging="222"/>
      </w:pPr>
      <w:rPr>
        <w:rFonts w:hint="default"/>
        <w:lang w:val="fr-FR" w:eastAsia="en-US" w:bidi="ar-SA"/>
      </w:rPr>
    </w:lvl>
    <w:lvl w:ilvl="5" w:tplc="631ED8B8">
      <w:numFmt w:val="bullet"/>
      <w:lvlText w:val="•"/>
      <w:lvlJc w:val="left"/>
      <w:pPr>
        <w:ind w:left="4789" w:hanging="222"/>
      </w:pPr>
      <w:rPr>
        <w:rFonts w:hint="default"/>
        <w:lang w:val="fr-FR" w:eastAsia="en-US" w:bidi="ar-SA"/>
      </w:rPr>
    </w:lvl>
    <w:lvl w:ilvl="6" w:tplc="BECAEF8A">
      <w:numFmt w:val="bullet"/>
      <w:lvlText w:val="•"/>
      <w:lvlJc w:val="left"/>
      <w:pPr>
        <w:ind w:left="5683" w:hanging="222"/>
      </w:pPr>
      <w:rPr>
        <w:rFonts w:hint="default"/>
        <w:lang w:val="fr-FR" w:eastAsia="en-US" w:bidi="ar-SA"/>
      </w:rPr>
    </w:lvl>
    <w:lvl w:ilvl="7" w:tplc="3814BCCE">
      <w:numFmt w:val="bullet"/>
      <w:lvlText w:val="•"/>
      <w:lvlJc w:val="left"/>
      <w:pPr>
        <w:ind w:left="6577" w:hanging="222"/>
      </w:pPr>
      <w:rPr>
        <w:rFonts w:hint="default"/>
        <w:lang w:val="fr-FR" w:eastAsia="en-US" w:bidi="ar-SA"/>
      </w:rPr>
    </w:lvl>
    <w:lvl w:ilvl="8" w:tplc="B1FC96E4">
      <w:numFmt w:val="bullet"/>
      <w:lvlText w:val="•"/>
      <w:lvlJc w:val="left"/>
      <w:pPr>
        <w:ind w:left="7471" w:hanging="222"/>
      </w:pPr>
      <w:rPr>
        <w:rFonts w:hint="default"/>
        <w:lang w:val="fr-FR" w:eastAsia="en-US" w:bidi="ar-SA"/>
      </w:rPr>
    </w:lvl>
  </w:abstractNum>
  <w:abstractNum w:abstractNumId="2" w15:restartNumberingAfterBreak="0">
    <w:nsid w:val="0B0F7BDE"/>
    <w:multiLevelType w:val="hybridMultilevel"/>
    <w:tmpl w:val="8DA69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9C847BE"/>
    <w:multiLevelType w:val="hybridMultilevel"/>
    <w:tmpl w:val="0CDA7B66"/>
    <w:lvl w:ilvl="0" w:tplc="7CD215E4">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E5719F4"/>
    <w:multiLevelType w:val="hybridMultilevel"/>
    <w:tmpl w:val="94BA2104"/>
    <w:lvl w:ilvl="0" w:tplc="0B58AAF6">
      <w:numFmt w:val="bullet"/>
      <w:lvlText w:val="-"/>
      <w:lvlJc w:val="left"/>
      <w:pPr>
        <w:ind w:left="382" w:hanging="142"/>
      </w:pPr>
      <w:rPr>
        <w:rFonts w:ascii="Calibri" w:eastAsia="Calibri" w:hAnsi="Calibri" w:cs="Calibri" w:hint="default"/>
        <w:w w:val="99"/>
        <w:sz w:val="22"/>
        <w:szCs w:val="22"/>
        <w:lang w:val="fr-FR" w:eastAsia="en-US" w:bidi="ar-SA"/>
      </w:rPr>
    </w:lvl>
    <w:lvl w:ilvl="1" w:tplc="3C5C0872">
      <w:numFmt w:val="bullet"/>
      <w:lvlText w:val="•"/>
      <w:lvlJc w:val="left"/>
      <w:pPr>
        <w:ind w:left="1268" w:hanging="142"/>
      </w:pPr>
      <w:rPr>
        <w:rFonts w:hint="default"/>
        <w:lang w:val="fr-FR" w:eastAsia="en-US" w:bidi="ar-SA"/>
      </w:rPr>
    </w:lvl>
    <w:lvl w:ilvl="2" w:tplc="6DBE9430">
      <w:numFmt w:val="bullet"/>
      <w:lvlText w:val="•"/>
      <w:lvlJc w:val="left"/>
      <w:pPr>
        <w:ind w:left="2156" w:hanging="142"/>
      </w:pPr>
      <w:rPr>
        <w:rFonts w:hint="default"/>
        <w:lang w:val="fr-FR" w:eastAsia="en-US" w:bidi="ar-SA"/>
      </w:rPr>
    </w:lvl>
    <w:lvl w:ilvl="3" w:tplc="5FFCC120">
      <w:numFmt w:val="bullet"/>
      <w:lvlText w:val="•"/>
      <w:lvlJc w:val="left"/>
      <w:pPr>
        <w:ind w:left="3044" w:hanging="142"/>
      </w:pPr>
      <w:rPr>
        <w:rFonts w:hint="default"/>
        <w:lang w:val="fr-FR" w:eastAsia="en-US" w:bidi="ar-SA"/>
      </w:rPr>
    </w:lvl>
    <w:lvl w:ilvl="4" w:tplc="5F3ACEE2">
      <w:numFmt w:val="bullet"/>
      <w:lvlText w:val="•"/>
      <w:lvlJc w:val="left"/>
      <w:pPr>
        <w:ind w:left="3932" w:hanging="142"/>
      </w:pPr>
      <w:rPr>
        <w:rFonts w:hint="default"/>
        <w:lang w:val="fr-FR" w:eastAsia="en-US" w:bidi="ar-SA"/>
      </w:rPr>
    </w:lvl>
    <w:lvl w:ilvl="5" w:tplc="6928B5CA">
      <w:numFmt w:val="bullet"/>
      <w:lvlText w:val="•"/>
      <w:lvlJc w:val="left"/>
      <w:pPr>
        <w:ind w:left="4821" w:hanging="142"/>
      </w:pPr>
      <w:rPr>
        <w:rFonts w:hint="default"/>
        <w:lang w:val="fr-FR" w:eastAsia="en-US" w:bidi="ar-SA"/>
      </w:rPr>
    </w:lvl>
    <w:lvl w:ilvl="6" w:tplc="887ED15C">
      <w:numFmt w:val="bullet"/>
      <w:lvlText w:val="•"/>
      <w:lvlJc w:val="left"/>
      <w:pPr>
        <w:ind w:left="5709" w:hanging="142"/>
      </w:pPr>
      <w:rPr>
        <w:rFonts w:hint="default"/>
        <w:lang w:val="fr-FR" w:eastAsia="en-US" w:bidi="ar-SA"/>
      </w:rPr>
    </w:lvl>
    <w:lvl w:ilvl="7" w:tplc="484C1B40">
      <w:numFmt w:val="bullet"/>
      <w:lvlText w:val="•"/>
      <w:lvlJc w:val="left"/>
      <w:pPr>
        <w:ind w:left="6597" w:hanging="142"/>
      </w:pPr>
      <w:rPr>
        <w:rFonts w:hint="default"/>
        <w:lang w:val="fr-FR" w:eastAsia="en-US" w:bidi="ar-SA"/>
      </w:rPr>
    </w:lvl>
    <w:lvl w:ilvl="8" w:tplc="D28E2870">
      <w:numFmt w:val="bullet"/>
      <w:lvlText w:val="•"/>
      <w:lvlJc w:val="left"/>
      <w:pPr>
        <w:ind w:left="7485" w:hanging="142"/>
      </w:pPr>
      <w:rPr>
        <w:rFonts w:hint="default"/>
        <w:lang w:val="fr-FR" w:eastAsia="en-US" w:bidi="ar-SA"/>
      </w:rPr>
    </w:lvl>
  </w:abstractNum>
  <w:abstractNum w:abstractNumId="7" w15:restartNumberingAfterBreak="0">
    <w:nsid w:val="275D4EC4"/>
    <w:multiLevelType w:val="hybridMultilevel"/>
    <w:tmpl w:val="09DA6E7A"/>
    <w:lvl w:ilvl="0" w:tplc="D7A0CA9A">
      <w:start w:val="1"/>
      <w:numFmt w:val="lowerLetter"/>
      <w:lvlText w:val="%1)"/>
      <w:lvlJc w:val="left"/>
      <w:pPr>
        <w:ind w:left="319" w:hanging="222"/>
        <w:jc w:val="left"/>
      </w:pPr>
      <w:rPr>
        <w:rFonts w:ascii="Calibri" w:eastAsia="Calibri" w:hAnsi="Calibri" w:cs="Calibri" w:hint="default"/>
        <w:w w:val="99"/>
        <w:sz w:val="22"/>
        <w:szCs w:val="22"/>
        <w:lang w:val="fr-FR" w:eastAsia="en-US" w:bidi="ar-SA"/>
      </w:rPr>
    </w:lvl>
    <w:lvl w:ilvl="1" w:tplc="1A0CC204">
      <w:numFmt w:val="bullet"/>
      <w:lvlText w:val="•"/>
      <w:lvlJc w:val="left"/>
      <w:pPr>
        <w:ind w:left="1213" w:hanging="222"/>
      </w:pPr>
      <w:rPr>
        <w:rFonts w:hint="default"/>
        <w:lang w:val="fr-FR" w:eastAsia="en-US" w:bidi="ar-SA"/>
      </w:rPr>
    </w:lvl>
    <w:lvl w:ilvl="2" w:tplc="8B14F260">
      <w:numFmt w:val="bullet"/>
      <w:lvlText w:val="•"/>
      <w:lvlJc w:val="left"/>
      <w:pPr>
        <w:ind w:left="2107" w:hanging="222"/>
      </w:pPr>
      <w:rPr>
        <w:rFonts w:hint="default"/>
        <w:lang w:val="fr-FR" w:eastAsia="en-US" w:bidi="ar-SA"/>
      </w:rPr>
    </w:lvl>
    <w:lvl w:ilvl="3" w:tplc="D328253A">
      <w:numFmt w:val="bullet"/>
      <w:lvlText w:val="•"/>
      <w:lvlJc w:val="left"/>
      <w:pPr>
        <w:ind w:left="3001" w:hanging="222"/>
      </w:pPr>
      <w:rPr>
        <w:rFonts w:hint="default"/>
        <w:lang w:val="fr-FR" w:eastAsia="en-US" w:bidi="ar-SA"/>
      </w:rPr>
    </w:lvl>
    <w:lvl w:ilvl="4" w:tplc="83B89A0A">
      <w:numFmt w:val="bullet"/>
      <w:lvlText w:val="•"/>
      <w:lvlJc w:val="left"/>
      <w:pPr>
        <w:ind w:left="3895" w:hanging="222"/>
      </w:pPr>
      <w:rPr>
        <w:rFonts w:hint="default"/>
        <w:lang w:val="fr-FR" w:eastAsia="en-US" w:bidi="ar-SA"/>
      </w:rPr>
    </w:lvl>
    <w:lvl w:ilvl="5" w:tplc="065432E8">
      <w:numFmt w:val="bullet"/>
      <w:lvlText w:val="•"/>
      <w:lvlJc w:val="left"/>
      <w:pPr>
        <w:ind w:left="4789" w:hanging="222"/>
      </w:pPr>
      <w:rPr>
        <w:rFonts w:hint="default"/>
        <w:lang w:val="fr-FR" w:eastAsia="en-US" w:bidi="ar-SA"/>
      </w:rPr>
    </w:lvl>
    <w:lvl w:ilvl="6" w:tplc="40CAEF76">
      <w:numFmt w:val="bullet"/>
      <w:lvlText w:val="•"/>
      <w:lvlJc w:val="left"/>
      <w:pPr>
        <w:ind w:left="5683" w:hanging="222"/>
      </w:pPr>
      <w:rPr>
        <w:rFonts w:hint="default"/>
        <w:lang w:val="fr-FR" w:eastAsia="en-US" w:bidi="ar-SA"/>
      </w:rPr>
    </w:lvl>
    <w:lvl w:ilvl="7" w:tplc="000AF49C">
      <w:numFmt w:val="bullet"/>
      <w:lvlText w:val="•"/>
      <w:lvlJc w:val="left"/>
      <w:pPr>
        <w:ind w:left="6577" w:hanging="222"/>
      </w:pPr>
      <w:rPr>
        <w:rFonts w:hint="default"/>
        <w:lang w:val="fr-FR" w:eastAsia="en-US" w:bidi="ar-SA"/>
      </w:rPr>
    </w:lvl>
    <w:lvl w:ilvl="8" w:tplc="CBE808FE">
      <w:numFmt w:val="bullet"/>
      <w:lvlText w:val="•"/>
      <w:lvlJc w:val="left"/>
      <w:pPr>
        <w:ind w:left="7471" w:hanging="222"/>
      </w:pPr>
      <w:rPr>
        <w:rFonts w:hint="default"/>
        <w:lang w:val="fr-FR" w:eastAsia="en-US" w:bidi="ar-SA"/>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A23DC3"/>
    <w:multiLevelType w:val="hybridMultilevel"/>
    <w:tmpl w:val="2C4A7F82"/>
    <w:lvl w:ilvl="0" w:tplc="43AEF780">
      <w:numFmt w:val="bullet"/>
      <w:lvlText w:val="-"/>
      <w:lvlJc w:val="left"/>
      <w:pPr>
        <w:ind w:left="214" w:hanging="117"/>
      </w:pPr>
      <w:rPr>
        <w:rFonts w:ascii="Calibri" w:eastAsia="Calibri" w:hAnsi="Calibri" w:cs="Calibri" w:hint="default"/>
        <w:w w:val="99"/>
        <w:sz w:val="22"/>
        <w:szCs w:val="22"/>
        <w:lang w:val="fr-FR" w:eastAsia="en-US" w:bidi="ar-SA"/>
      </w:rPr>
    </w:lvl>
    <w:lvl w:ilvl="1" w:tplc="8C2CD540">
      <w:numFmt w:val="bullet"/>
      <w:lvlText w:val="•"/>
      <w:lvlJc w:val="left"/>
      <w:pPr>
        <w:ind w:left="1116" w:hanging="117"/>
      </w:pPr>
      <w:rPr>
        <w:rFonts w:hint="default"/>
        <w:lang w:val="fr-FR" w:eastAsia="en-US" w:bidi="ar-SA"/>
      </w:rPr>
    </w:lvl>
    <w:lvl w:ilvl="2" w:tplc="A9E64914">
      <w:numFmt w:val="bullet"/>
      <w:lvlText w:val="•"/>
      <w:lvlJc w:val="left"/>
      <w:pPr>
        <w:ind w:left="2012" w:hanging="117"/>
      </w:pPr>
      <w:rPr>
        <w:rFonts w:hint="default"/>
        <w:lang w:val="fr-FR" w:eastAsia="en-US" w:bidi="ar-SA"/>
      </w:rPr>
    </w:lvl>
    <w:lvl w:ilvl="3" w:tplc="1092F1E6">
      <w:numFmt w:val="bullet"/>
      <w:lvlText w:val="•"/>
      <w:lvlJc w:val="left"/>
      <w:pPr>
        <w:ind w:left="2908" w:hanging="117"/>
      </w:pPr>
      <w:rPr>
        <w:rFonts w:hint="default"/>
        <w:lang w:val="fr-FR" w:eastAsia="en-US" w:bidi="ar-SA"/>
      </w:rPr>
    </w:lvl>
    <w:lvl w:ilvl="4" w:tplc="9012AB64">
      <w:numFmt w:val="bullet"/>
      <w:lvlText w:val="•"/>
      <w:lvlJc w:val="left"/>
      <w:pPr>
        <w:ind w:left="3804" w:hanging="117"/>
      </w:pPr>
      <w:rPr>
        <w:rFonts w:hint="default"/>
        <w:lang w:val="fr-FR" w:eastAsia="en-US" w:bidi="ar-SA"/>
      </w:rPr>
    </w:lvl>
    <w:lvl w:ilvl="5" w:tplc="92A8A4DA">
      <w:numFmt w:val="bullet"/>
      <w:lvlText w:val="•"/>
      <w:lvlJc w:val="left"/>
      <w:pPr>
        <w:ind w:left="4701" w:hanging="117"/>
      </w:pPr>
      <w:rPr>
        <w:rFonts w:hint="default"/>
        <w:lang w:val="fr-FR" w:eastAsia="en-US" w:bidi="ar-SA"/>
      </w:rPr>
    </w:lvl>
    <w:lvl w:ilvl="6" w:tplc="A71ECEBC">
      <w:numFmt w:val="bullet"/>
      <w:lvlText w:val="•"/>
      <w:lvlJc w:val="left"/>
      <w:pPr>
        <w:ind w:left="5597" w:hanging="117"/>
      </w:pPr>
      <w:rPr>
        <w:rFonts w:hint="default"/>
        <w:lang w:val="fr-FR" w:eastAsia="en-US" w:bidi="ar-SA"/>
      </w:rPr>
    </w:lvl>
    <w:lvl w:ilvl="7" w:tplc="77A80C00">
      <w:numFmt w:val="bullet"/>
      <w:lvlText w:val="•"/>
      <w:lvlJc w:val="left"/>
      <w:pPr>
        <w:ind w:left="6493" w:hanging="117"/>
      </w:pPr>
      <w:rPr>
        <w:rFonts w:hint="default"/>
        <w:lang w:val="fr-FR" w:eastAsia="en-US" w:bidi="ar-SA"/>
      </w:rPr>
    </w:lvl>
    <w:lvl w:ilvl="8" w:tplc="D5C6C304">
      <w:numFmt w:val="bullet"/>
      <w:lvlText w:val="•"/>
      <w:lvlJc w:val="left"/>
      <w:pPr>
        <w:ind w:left="7389" w:hanging="117"/>
      </w:pPr>
      <w:rPr>
        <w:rFonts w:hint="default"/>
        <w:lang w:val="fr-FR" w:eastAsia="en-US" w:bidi="ar-SA"/>
      </w:rPr>
    </w:lvl>
  </w:abstractNum>
  <w:abstractNum w:abstractNumId="10"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456729C"/>
    <w:multiLevelType w:val="hybridMultilevel"/>
    <w:tmpl w:val="228227B8"/>
    <w:lvl w:ilvl="0" w:tplc="18F865E8">
      <w:start w:val="1"/>
      <w:numFmt w:val="lowerLetter"/>
      <w:lvlText w:val="%1)"/>
      <w:lvlJc w:val="left"/>
      <w:pPr>
        <w:ind w:left="368" w:hanging="222"/>
        <w:jc w:val="left"/>
      </w:pPr>
      <w:rPr>
        <w:rFonts w:ascii="Calibri" w:eastAsia="Calibri" w:hAnsi="Calibri" w:cs="Calibri" w:hint="default"/>
        <w:w w:val="99"/>
        <w:sz w:val="22"/>
        <w:szCs w:val="22"/>
        <w:lang w:val="fr-FR" w:eastAsia="en-US" w:bidi="ar-SA"/>
      </w:rPr>
    </w:lvl>
    <w:lvl w:ilvl="1" w:tplc="D1927962">
      <w:numFmt w:val="bullet"/>
      <w:lvlText w:val="•"/>
      <w:lvlJc w:val="left"/>
      <w:pPr>
        <w:ind w:left="1249" w:hanging="222"/>
      </w:pPr>
      <w:rPr>
        <w:rFonts w:hint="default"/>
        <w:lang w:val="fr-FR" w:eastAsia="en-US" w:bidi="ar-SA"/>
      </w:rPr>
    </w:lvl>
    <w:lvl w:ilvl="2" w:tplc="35A2E892">
      <w:numFmt w:val="bullet"/>
      <w:lvlText w:val="•"/>
      <w:lvlJc w:val="left"/>
      <w:pPr>
        <w:ind w:left="2139" w:hanging="222"/>
      </w:pPr>
      <w:rPr>
        <w:rFonts w:hint="default"/>
        <w:lang w:val="fr-FR" w:eastAsia="en-US" w:bidi="ar-SA"/>
      </w:rPr>
    </w:lvl>
    <w:lvl w:ilvl="3" w:tplc="CC0A4D24">
      <w:numFmt w:val="bullet"/>
      <w:lvlText w:val="•"/>
      <w:lvlJc w:val="left"/>
      <w:pPr>
        <w:ind w:left="3029" w:hanging="222"/>
      </w:pPr>
      <w:rPr>
        <w:rFonts w:hint="default"/>
        <w:lang w:val="fr-FR" w:eastAsia="en-US" w:bidi="ar-SA"/>
      </w:rPr>
    </w:lvl>
    <w:lvl w:ilvl="4" w:tplc="BF5E1476">
      <w:numFmt w:val="bullet"/>
      <w:lvlText w:val="•"/>
      <w:lvlJc w:val="left"/>
      <w:pPr>
        <w:ind w:left="3919" w:hanging="222"/>
      </w:pPr>
      <w:rPr>
        <w:rFonts w:hint="default"/>
        <w:lang w:val="fr-FR" w:eastAsia="en-US" w:bidi="ar-SA"/>
      </w:rPr>
    </w:lvl>
    <w:lvl w:ilvl="5" w:tplc="352ADAD6">
      <w:numFmt w:val="bullet"/>
      <w:lvlText w:val="•"/>
      <w:lvlJc w:val="left"/>
      <w:pPr>
        <w:ind w:left="4809" w:hanging="222"/>
      </w:pPr>
      <w:rPr>
        <w:rFonts w:hint="default"/>
        <w:lang w:val="fr-FR" w:eastAsia="en-US" w:bidi="ar-SA"/>
      </w:rPr>
    </w:lvl>
    <w:lvl w:ilvl="6" w:tplc="F912BA44">
      <w:numFmt w:val="bullet"/>
      <w:lvlText w:val="•"/>
      <w:lvlJc w:val="left"/>
      <w:pPr>
        <w:ind w:left="5699" w:hanging="222"/>
      </w:pPr>
      <w:rPr>
        <w:rFonts w:hint="default"/>
        <w:lang w:val="fr-FR" w:eastAsia="en-US" w:bidi="ar-SA"/>
      </w:rPr>
    </w:lvl>
    <w:lvl w:ilvl="7" w:tplc="5E262F1E">
      <w:numFmt w:val="bullet"/>
      <w:lvlText w:val="•"/>
      <w:lvlJc w:val="left"/>
      <w:pPr>
        <w:ind w:left="6589" w:hanging="222"/>
      </w:pPr>
      <w:rPr>
        <w:rFonts w:hint="default"/>
        <w:lang w:val="fr-FR" w:eastAsia="en-US" w:bidi="ar-SA"/>
      </w:rPr>
    </w:lvl>
    <w:lvl w:ilvl="8" w:tplc="DB84073E">
      <w:numFmt w:val="bullet"/>
      <w:lvlText w:val="•"/>
      <w:lvlJc w:val="left"/>
      <w:pPr>
        <w:ind w:left="7479" w:hanging="222"/>
      </w:pPr>
      <w:rPr>
        <w:rFonts w:hint="default"/>
        <w:lang w:val="fr-FR" w:eastAsia="en-US" w:bidi="ar-SA"/>
      </w:rPr>
    </w:lvl>
  </w:abstractNum>
  <w:abstractNum w:abstractNumId="12" w15:restartNumberingAfterBreak="0">
    <w:nsid w:val="7B106C00"/>
    <w:multiLevelType w:val="hybridMultilevel"/>
    <w:tmpl w:val="05F00340"/>
    <w:lvl w:ilvl="0" w:tplc="EECA8104">
      <w:numFmt w:val="bullet"/>
      <w:lvlText w:val=""/>
      <w:lvlJc w:val="left"/>
      <w:pPr>
        <w:ind w:left="1347" w:hanging="360"/>
      </w:pPr>
      <w:rPr>
        <w:rFonts w:ascii="Wingdings" w:eastAsia="Wingdings" w:hAnsi="Wingdings" w:cs="Wingdings" w:hint="default"/>
        <w:w w:val="99"/>
        <w:sz w:val="22"/>
        <w:szCs w:val="22"/>
        <w:lang w:val="fr-FR" w:eastAsia="en-US" w:bidi="ar-SA"/>
      </w:rPr>
    </w:lvl>
    <w:lvl w:ilvl="1" w:tplc="DFE26D5A">
      <w:numFmt w:val="bullet"/>
      <w:lvlText w:val="•"/>
      <w:lvlJc w:val="left"/>
      <w:pPr>
        <w:ind w:left="2124" w:hanging="360"/>
      </w:pPr>
      <w:rPr>
        <w:rFonts w:hint="default"/>
        <w:lang w:val="fr-FR" w:eastAsia="en-US" w:bidi="ar-SA"/>
      </w:rPr>
    </w:lvl>
    <w:lvl w:ilvl="2" w:tplc="7C8EF086">
      <w:numFmt w:val="bullet"/>
      <w:lvlText w:val="•"/>
      <w:lvlJc w:val="left"/>
      <w:pPr>
        <w:ind w:left="2908" w:hanging="360"/>
      </w:pPr>
      <w:rPr>
        <w:rFonts w:hint="default"/>
        <w:lang w:val="fr-FR" w:eastAsia="en-US" w:bidi="ar-SA"/>
      </w:rPr>
    </w:lvl>
    <w:lvl w:ilvl="3" w:tplc="09AEA140">
      <w:numFmt w:val="bullet"/>
      <w:lvlText w:val="•"/>
      <w:lvlJc w:val="left"/>
      <w:pPr>
        <w:ind w:left="3692" w:hanging="360"/>
      </w:pPr>
      <w:rPr>
        <w:rFonts w:hint="default"/>
        <w:lang w:val="fr-FR" w:eastAsia="en-US" w:bidi="ar-SA"/>
      </w:rPr>
    </w:lvl>
    <w:lvl w:ilvl="4" w:tplc="AAC2748E">
      <w:numFmt w:val="bullet"/>
      <w:lvlText w:val="•"/>
      <w:lvlJc w:val="left"/>
      <w:pPr>
        <w:ind w:left="4476" w:hanging="360"/>
      </w:pPr>
      <w:rPr>
        <w:rFonts w:hint="default"/>
        <w:lang w:val="fr-FR" w:eastAsia="en-US" w:bidi="ar-SA"/>
      </w:rPr>
    </w:lvl>
    <w:lvl w:ilvl="5" w:tplc="E0B6548E">
      <w:numFmt w:val="bullet"/>
      <w:lvlText w:val="•"/>
      <w:lvlJc w:val="left"/>
      <w:pPr>
        <w:ind w:left="5261" w:hanging="360"/>
      </w:pPr>
      <w:rPr>
        <w:rFonts w:hint="default"/>
        <w:lang w:val="fr-FR" w:eastAsia="en-US" w:bidi="ar-SA"/>
      </w:rPr>
    </w:lvl>
    <w:lvl w:ilvl="6" w:tplc="226AA240">
      <w:numFmt w:val="bullet"/>
      <w:lvlText w:val="•"/>
      <w:lvlJc w:val="left"/>
      <w:pPr>
        <w:ind w:left="6045" w:hanging="360"/>
      </w:pPr>
      <w:rPr>
        <w:rFonts w:hint="default"/>
        <w:lang w:val="fr-FR" w:eastAsia="en-US" w:bidi="ar-SA"/>
      </w:rPr>
    </w:lvl>
    <w:lvl w:ilvl="7" w:tplc="FB7A4500">
      <w:numFmt w:val="bullet"/>
      <w:lvlText w:val="•"/>
      <w:lvlJc w:val="left"/>
      <w:pPr>
        <w:ind w:left="6829" w:hanging="360"/>
      </w:pPr>
      <w:rPr>
        <w:rFonts w:hint="default"/>
        <w:lang w:val="fr-FR" w:eastAsia="en-US" w:bidi="ar-SA"/>
      </w:rPr>
    </w:lvl>
    <w:lvl w:ilvl="8" w:tplc="A20AD732">
      <w:numFmt w:val="bullet"/>
      <w:lvlText w:val="•"/>
      <w:lvlJc w:val="left"/>
      <w:pPr>
        <w:ind w:left="7613" w:hanging="360"/>
      </w:pPr>
      <w:rPr>
        <w:rFonts w:hint="default"/>
        <w:lang w:val="fr-FR" w:eastAsia="en-US" w:bidi="ar-SA"/>
      </w:rPr>
    </w:lvl>
  </w:abstractNum>
  <w:abstractNum w:abstractNumId="13"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11"/>
  </w:num>
  <w:num w:numId="2">
    <w:abstractNumId w:val="1"/>
  </w:num>
  <w:num w:numId="3">
    <w:abstractNumId w:val="7"/>
  </w:num>
  <w:num w:numId="4">
    <w:abstractNumId w:val="6"/>
  </w:num>
  <w:num w:numId="5">
    <w:abstractNumId w:val="9"/>
  </w:num>
  <w:num w:numId="6">
    <w:abstractNumId w:val="12"/>
  </w:num>
  <w:num w:numId="7">
    <w:abstractNumId w:val="2"/>
  </w:num>
  <w:num w:numId="8">
    <w:abstractNumId w:val="5"/>
  </w:num>
  <w:num w:numId="9">
    <w:abstractNumId w:val="3"/>
  </w:num>
  <w:num w:numId="10">
    <w:abstractNumId w:val="8"/>
  </w:num>
  <w:num w:numId="11">
    <w:abstractNumId w:val="10"/>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EE"/>
    <w:rsid w:val="001707B7"/>
    <w:rsid w:val="00171DEE"/>
    <w:rsid w:val="002479F3"/>
    <w:rsid w:val="00352E23"/>
    <w:rsid w:val="003D6802"/>
    <w:rsid w:val="00497758"/>
    <w:rsid w:val="00550625"/>
    <w:rsid w:val="005B4CEB"/>
    <w:rsid w:val="00701047"/>
    <w:rsid w:val="00844128"/>
    <w:rsid w:val="00910C37"/>
    <w:rsid w:val="009461AF"/>
    <w:rsid w:val="00957788"/>
    <w:rsid w:val="00A26837"/>
    <w:rsid w:val="00B117FB"/>
    <w:rsid w:val="00C06DFF"/>
    <w:rsid w:val="00C92AE3"/>
    <w:rsid w:val="00E81793"/>
    <w:rsid w:val="00EC35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FEDFF-B7F6-43F8-88BE-59B1E7A0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497758"/>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497758"/>
    <w:rPr>
      <w:rFonts w:ascii="Times New Roman" w:eastAsia="Times New Roman" w:hAnsi="Times New Roman" w:cs="Times New Roman"/>
      <w:sz w:val="16"/>
      <w:szCs w:val="16"/>
      <w:lang w:val="en-GB" w:eastAsia="en-GB"/>
    </w:rPr>
  </w:style>
  <w:style w:type="character" w:styleId="Lienhypertexte">
    <w:name w:val="Hyperlink"/>
    <w:rsid w:val="005B4CEB"/>
    <w:rPr>
      <w:color w:val="0000FF"/>
      <w:u w:val="single"/>
    </w:rPr>
  </w:style>
  <w:style w:type="paragraph" w:customStyle="1" w:styleId="Default">
    <w:name w:val="Default"/>
    <w:rsid w:val="005B4CEB"/>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5B4CEB"/>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479F3"/>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9F3"/>
    <w:rPr>
      <w:rFonts w:ascii="Segoe UI" w:eastAsia="Calibri" w:hAnsi="Segoe UI" w:cs="Segoe UI"/>
      <w:sz w:val="18"/>
      <w:szCs w:val="18"/>
      <w:lang w:val="fr-FR"/>
    </w:rPr>
  </w:style>
  <w:style w:type="paragraph" w:styleId="Notedebasdepage">
    <w:name w:val="footnote text"/>
    <w:basedOn w:val="Normal"/>
    <w:link w:val="NotedebasdepageCar"/>
    <w:semiHidden/>
    <w:unhideWhenUsed/>
    <w:rsid w:val="00EC3518"/>
    <w:pPr>
      <w:widowControl/>
      <w:autoSpaceDE/>
      <w:autoSpaceDN/>
      <w:ind w:firstLine="709"/>
      <w:jc w:val="both"/>
    </w:pPr>
    <w:rPr>
      <w:rFonts w:asciiTheme="minorHAnsi" w:eastAsiaTheme="minorHAnsi" w:hAnsiTheme="minorHAnsi" w:cstheme="minorBidi"/>
      <w:sz w:val="20"/>
      <w:szCs w:val="20"/>
      <w:lang w:val="fr-BE"/>
    </w:rPr>
  </w:style>
  <w:style w:type="character" w:customStyle="1" w:styleId="NotedebasdepageCar">
    <w:name w:val="Note de bas de page Car"/>
    <w:basedOn w:val="Policepardfaut"/>
    <w:link w:val="Notedebasdepage"/>
    <w:semiHidden/>
    <w:rsid w:val="00EC3518"/>
    <w:rPr>
      <w:sz w:val="20"/>
      <w:szCs w:val="20"/>
      <w:lang w:val="fr-BE"/>
    </w:rPr>
  </w:style>
  <w:style w:type="character" w:styleId="Appelnotedebasdep">
    <w:name w:val="footnote reference"/>
    <w:basedOn w:val="Policepardfaut"/>
    <w:semiHidden/>
    <w:unhideWhenUsed/>
    <w:rsid w:val="00EC3518"/>
    <w:rPr>
      <w:vertAlign w:val="superscript"/>
    </w:rPr>
  </w:style>
  <w:style w:type="character" w:customStyle="1" w:styleId="ParagraphedelisteCar">
    <w:name w:val="Paragraphe de liste Car"/>
    <w:basedOn w:val="Policepardfaut"/>
    <w:link w:val="Paragraphedeliste"/>
    <w:uiPriority w:val="34"/>
    <w:locked/>
    <w:rsid w:val="00EC3518"/>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eration-wallonie-bruxelles.b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1F2E-5747-4303-84AD-CD033AE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5105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2</cp:revision>
  <dcterms:created xsi:type="dcterms:W3CDTF">2023-10-04T13:03:00Z</dcterms:created>
  <dcterms:modified xsi:type="dcterms:W3CDTF">2023-10-04T13:03:00Z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2010</vt:lpwstr>
  </property>
  <property fmtid="{D5CDD505-2E9C-101B-9397-08002B2CF9AE}" pid="4" name="LastSaved">
    <vt:filetime>2021-02-03T00:00:00Z</vt:filetime>
  </property>
</Properties>
</file>