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9A6914" w14:paraId="5F2D79AD" w14:textId="77777777">
        <w:trPr>
          <w:cantSplit/>
          <w:trHeight w:val="851"/>
        </w:trPr>
        <w:tc>
          <w:tcPr>
            <w:tcW w:w="2127" w:type="dxa"/>
          </w:tcPr>
          <w:p w14:paraId="5F2D79A9" w14:textId="77777777" w:rsidR="009A6914" w:rsidRDefault="001633A8">
            <w:pPr>
              <w:jc w:val="center"/>
              <w:rPr>
                <w:rFonts w:ascii="Arial" w:hAnsi="Arial"/>
                <w:lang w:val="fr-FR"/>
              </w:rPr>
            </w:pPr>
            <w:r>
              <w:rPr>
                <w:noProof/>
                <w:lang w:val="fr-BE" w:eastAsia="fr-BE"/>
              </w:rPr>
              <w:drawing>
                <wp:inline distT="0" distB="0" distL="0" distR="0" wp14:anchorId="5F2D7A19" wp14:editId="5F2D7A1A">
                  <wp:extent cx="1275347" cy="624943"/>
                  <wp:effectExtent l="0" t="0" r="1270" b="3810"/>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5F2D79AA" w14:textId="77777777" w:rsidR="009A6914" w:rsidRDefault="001633A8">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tc>
          <w:tcPr>
            <w:tcW w:w="1985" w:type="dxa"/>
          </w:tcPr>
          <w:p w14:paraId="5F2D79AB" w14:textId="7E90778E" w:rsidR="009A6914" w:rsidRDefault="009260E3">
            <w:pPr>
              <w:jc w:val="right"/>
              <w:rPr>
                <w:rFonts w:ascii="Arial" w:hAnsi="Arial"/>
                <w:sz w:val="16"/>
              </w:rPr>
            </w:pPr>
            <w:r>
              <w:rPr>
                <w:noProof/>
                <w:lang w:val="fr-BE" w:eastAsia="fr-BE"/>
              </w:rPr>
              <w:drawing>
                <wp:anchor distT="0" distB="0" distL="114300" distR="114300" simplePos="0" relativeHeight="251659264" behindDoc="1" locked="0" layoutInCell="1" allowOverlap="1" wp14:anchorId="4E087A77" wp14:editId="1B29D79B">
                  <wp:simplePos x="0" y="0"/>
                  <wp:positionH relativeFrom="column">
                    <wp:posOffset>0</wp:posOffset>
                  </wp:positionH>
                  <wp:positionV relativeFrom="paragraph">
                    <wp:posOffset>41275</wp:posOffset>
                  </wp:positionV>
                  <wp:extent cx="564930" cy="571339"/>
                  <wp:effectExtent l="0" t="0" r="6985" b="635"/>
                  <wp:wrapTight wrapText="bothSides">
                    <wp:wrapPolygon edited="0">
                      <wp:start x="0" y="0"/>
                      <wp:lineTo x="0" y="20903"/>
                      <wp:lineTo x="21138" y="20903"/>
                      <wp:lineTo x="211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bookmarkStart w:id="0" w:name="_MON_1237812174"/>
            <w:bookmarkEnd w:id="0"/>
            <w:r w:rsidR="001633A8">
              <w:rPr>
                <w:rFonts w:ascii="Arial" w:hAnsi="Arial"/>
                <w:sz w:val="16"/>
              </w:rPr>
              <w:object w:dxaOrig="931" w:dyaOrig="811" w14:anchorId="5F2D7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0.2pt" o:ole="">
                  <v:imagedata r:id="rId13" o:title=""/>
                </v:shape>
                <o:OLEObject Type="Embed" ProgID="Word.Picture.8" ShapeID="_x0000_i1025" DrawAspect="Content" ObjectID="_1784986325" r:id="rId14"/>
              </w:object>
            </w:r>
          </w:p>
          <w:p w14:paraId="5F2D79AC" w14:textId="265C696B" w:rsidR="009A6914" w:rsidRDefault="001633A8">
            <w:pPr>
              <w:tabs>
                <w:tab w:val="center" w:pos="1472"/>
              </w:tabs>
              <w:rPr>
                <w:bCs/>
                <w:lang w:val="fr-FR"/>
              </w:rPr>
            </w:pPr>
            <w:r>
              <w:rPr>
                <w:rFonts w:ascii="Arial" w:hAnsi="Arial"/>
                <w:sz w:val="16"/>
              </w:rPr>
              <w:tab/>
              <w:t>Belgique</w:t>
            </w:r>
          </w:p>
        </w:tc>
      </w:tr>
    </w:tbl>
    <w:p w14:paraId="5F2D79AE" w14:textId="30EFE77D"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0" w14:textId="77777777">
        <w:tc>
          <w:tcPr>
            <w:tcW w:w="10350" w:type="dxa"/>
          </w:tcPr>
          <w:p w14:paraId="5F2D79AF" w14:textId="77777777" w:rsidR="009A6914" w:rsidRDefault="001633A8">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9A6914" w:rsidRPr="00A74E09" w14:paraId="5F2D79B2" w14:textId="77777777">
        <w:trPr>
          <w:cantSplit/>
          <w:trHeight w:val="345"/>
        </w:trPr>
        <w:tc>
          <w:tcPr>
            <w:tcW w:w="10350" w:type="dxa"/>
          </w:tcPr>
          <w:p w14:paraId="5F2D79B1" w14:textId="3624CBC1" w:rsidR="009A6914" w:rsidRDefault="001633A8">
            <w:pPr>
              <w:spacing w:before="60" w:after="60"/>
              <w:jc w:val="center"/>
              <w:rPr>
                <w:rFonts w:ascii="Arial" w:hAnsi="Arial"/>
                <w:b/>
                <w:sz w:val="24"/>
                <w:lang w:val="fr-FR"/>
              </w:rPr>
            </w:pPr>
            <w:r w:rsidRPr="00924543">
              <w:rPr>
                <w:rFonts w:ascii="Arial" w:hAnsi="Arial"/>
                <w:b/>
                <w:bCs/>
                <w:sz w:val="24"/>
                <w:lang w:val="fr-FR"/>
              </w:rPr>
              <w:t xml:space="preserve">Certificat </w:t>
            </w:r>
            <w:r w:rsidR="003B5D5B" w:rsidRPr="00924543">
              <w:rPr>
                <w:rFonts w:ascii="Arial" w:hAnsi="Arial"/>
                <w:b/>
                <w:bCs/>
                <w:sz w:val="24"/>
                <w:lang w:val="fr-FR"/>
              </w:rPr>
              <w:t>de qualification</w:t>
            </w:r>
            <w:r w:rsidRPr="00924543">
              <w:rPr>
                <w:rFonts w:ascii="Arial" w:hAnsi="Arial"/>
                <w:b/>
                <w:bCs/>
                <w:sz w:val="24"/>
                <w:lang w:val="fr-FR"/>
              </w:rPr>
              <w:t xml:space="preserve"> </w:t>
            </w:r>
            <w:r w:rsidR="005B4586" w:rsidRPr="00924543">
              <w:rPr>
                <w:rFonts w:ascii="Arial" w:hAnsi="Arial"/>
                <w:b/>
                <w:bCs/>
                <w:sz w:val="24"/>
                <w:lang w:val="fr-FR"/>
              </w:rPr>
              <w:t>de l’</w:t>
            </w:r>
            <w:r w:rsidR="00E8769A" w:rsidRPr="00924543">
              <w:rPr>
                <w:rFonts w:ascii="Arial" w:hAnsi="Arial"/>
                <w:b/>
                <w:bCs/>
                <w:sz w:val="24"/>
                <w:lang w:val="fr-FR"/>
              </w:rPr>
              <w:t>Opérateur</w:t>
            </w:r>
            <w:r w:rsidR="00E8769A">
              <w:rPr>
                <w:rFonts w:ascii="Arial" w:hAnsi="Arial"/>
                <w:b/>
                <w:sz w:val="24"/>
                <w:lang w:val="fr-FR"/>
              </w:rPr>
              <w:t xml:space="preserve"> recettes en industrie alimentaire / Opératrice recettes en industrie alimentaire</w:t>
            </w:r>
            <w:r w:rsidR="00783CFE">
              <w:rPr>
                <w:rFonts w:ascii="Arial" w:hAnsi="Arial"/>
                <w:b/>
                <w:sz w:val="24"/>
                <w:lang w:val="fr-FR"/>
              </w:rPr>
              <w:t xml:space="preserve"> </w:t>
            </w:r>
          </w:p>
        </w:tc>
      </w:tr>
      <w:tr w:rsidR="009A6914" w14:paraId="5F2D79B4" w14:textId="77777777">
        <w:trPr>
          <w:cantSplit/>
          <w:trHeight w:val="220"/>
        </w:trPr>
        <w:tc>
          <w:tcPr>
            <w:tcW w:w="10350" w:type="dxa"/>
          </w:tcPr>
          <w:p w14:paraId="5F2D79B3" w14:textId="77777777" w:rsidR="009A6914" w:rsidRDefault="001633A8">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5F2D79B5"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A74E09" w14:paraId="5F2D79B7" w14:textId="77777777">
        <w:tc>
          <w:tcPr>
            <w:tcW w:w="10350" w:type="dxa"/>
          </w:tcPr>
          <w:p w14:paraId="5F2D79B6" w14:textId="77777777" w:rsidR="009A6914" w:rsidRDefault="001633A8">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9A6914" w:rsidRPr="005B4586" w14:paraId="5F2D79B9" w14:textId="77777777">
        <w:trPr>
          <w:trHeight w:val="341"/>
        </w:trPr>
        <w:tc>
          <w:tcPr>
            <w:tcW w:w="10350" w:type="dxa"/>
          </w:tcPr>
          <w:p w14:paraId="50B4B8D5" w14:textId="36EA2398" w:rsidR="005B4586" w:rsidRPr="005B4586" w:rsidRDefault="00C80B82">
            <w:pPr>
              <w:spacing w:before="60" w:after="60"/>
              <w:jc w:val="center"/>
              <w:rPr>
                <w:rFonts w:ascii="Arial" w:hAnsi="Arial"/>
                <w:b/>
                <w:lang w:val="en-US"/>
              </w:rPr>
            </w:pPr>
            <w:r w:rsidRPr="00E506BC">
              <w:rPr>
                <w:rFonts w:ascii="Arial" w:hAnsi="Arial"/>
                <w:b/>
                <w:lang w:val="fr-BE"/>
              </w:rPr>
              <w:t xml:space="preserve"> </w:t>
            </w:r>
            <w:r w:rsidR="005B4586" w:rsidRPr="00E506BC">
              <w:rPr>
                <w:lang w:val="fr-BE"/>
              </w:rPr>
              <w:t xml:space="preserve"> </w:t>
            </w:r>
            <w:r w:rsidR="005B4586" w:rsidRPr="005B4586">
              <w:rPr>
                <w:rFonts w:ascii="Arial" w:hAnsi="Arial"/>
                <w:b/>
                <w:lang w:val="en-US"/>
              </w:rPr>
              <w:t xml:space="preserve">Procesoperator voedingsindustrie </w:t>
            </w:r>
            <w:r w:rsidR="001633A8" w:rsidRPr="005B4586">
              <w:rPr>
                <w:rFonts w:ascii="Arial" w:hAnsi="Arial"/>
                <w:lang w:val="en-US"/>
              </w:rPr>
              <w:t xml:space="preserve">(NL) </w:t>
            </w:r>
            <w:r w:rsidR="001633A8" w:rsidRPr="005B4586">
              <w:rPr>
                <w:rFonts w:ascii="Arial" w:hAnsi="Arial"/>
                <w:lang w:val="en-US"/>
              </w:rPr>
              <w:br/>
            </w:r>
            <w:r w:rsidR="005B4586" w:rsidRPr="005B4586">
              <w:rPr>
                <w:rFonts w:ascii="Arial" w:hAnsi="Arial"/>
                <w:b/>
                <w:lang w:val="en-US"/>
              </w:rPr>
              <w:t xml:space="preserve">Umsatzbetreiber in der Lebensmittelbranche </w:t>
            </w:r>
            <w:r w:rsidR="001633A8" w:rsidRPr="005B4586">
              <w:rPr>
                <w:rFonts w:ascii="Arial" w:hAnsi="Arial"/>
                <w:lang w:val="en-US"/>
              </w:rPr>
              <w:t xml:space="preserve">(DE) </w:t>
            </w:r>
          </w:p>
          <w:p w14:paraId="5F2D79B8" w14:textId="4F6459C8" w:rsidR="009A6914" w:rsidRPr="005B4586" w:rsidRDefault="005B4586">
            <w:pPr>
              <w:spacing w:before="60" w:after="60"/>
              <w:jc w:val="center"/>
              <w:rPr>
                <w:rFonts w:ascii="Arial" w:hAnsi="Arial"/>
                <w:lang w:val="en-US"/>
              </w:rPr>
            </w:pPr>
            <w:r w:rsidRPr="005B4586">
              <w:rPr>
                <w:rFonts w:ascii="Arial" w:hAnsi="Arial"/>
                <w:b/>
                <w:lang w:val="en-US"/>
              </w:rPr>
              <w:t xml:space="preserve">Recipe operator in the food industry </w:t>
            </w:r>
            <w:r w:rsidR="001633A8" w:rsidRPr="005B4586">
              <w:rPr>
                <w:rFonts w:ascii="Arial" w:hAnsi="Arial"/>
                <w:lang w:val="en-US"/>
              </w:rPr>
              <w:t xml:space="preserve">(EN) </w:t>
            </w:r>
          </w:p>
        </w:tc>
      </w:tr>
      <w:tr w:rsidR="009A6914" w:rsidRPr="00A74E09" w14:paraId="5F2D79BB" w14:textId="77777777">
        <w:trPr>
          <w:trHeight w:val="213"/>
        </w:trPr>
        <w:tc>
          <w:tcPr>
            <w:tcW w:w="10350" w:type="dxa"/>
          </w:tcPr>
          <w:p w14:paraId="5F2D79BA" w14:textId="77777777" w:rsidR="009A6914" w:rsidRDefault="001633A8">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5F2D79BC"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E" w14:textId="77777777">
        <w:trPr>
          <w:trHeight w:val="267"/>
        </w:trPr>
        <w:tc>
          <w:tcPr>
            <w:tcW w:w="10350" w:type="dxa"/>
          </w:tcPr>
          <w:p w14:paraId="5F2D79BD" w14:textId="77777777" w:rsidR="009A6914" w:rsidRDefault="001633A8">
            <w:pPr>
              <w:spacing w:before="20" w:after="20"/>
              <w:jc w:val="center"/>
              <w:rPr>
                <w:rFonts w:ascii="Arial" w:hAnsi="Arial"/>
                <w:sz w:val="22"/>
                <w:lang w:val="fr-FR"/>
              </w:rPr>
            </w:pPr>
            <w:r>
              <w:rPr>
                <w:rFonts w:ascii="Arial" w:hAnsi="Arial"/>
                <w:sz w:val="22"/>
                <w:lang w:val="fr-FR"/>
              </w:rPr>
              <w:t>3. Éléments de compétences acquis</w:t>
            </w:r>
          </w:p>
        </w:tc>
      </w:tr>
      <w:tr w:rsidR="009A6914" w:rsidRPr="00A74E09" w14:paraId="5F2D79C5" w14:textId="77777777" w:rsidTr="00924543">
        <w:trPr>
          <w:trHeight w:val="1391"/>
        </w:trPr>
        <w:tc>
          <w:tcPr>
            <w:tcW w:w="10350" w:type="dxa"/>
          </w:tcPr>
          <w:p w14:paraId="5F2D79BF" w14:textId="5DC36A6B" w:rsidR="009A6914" w:rsidRDefault="001633A8">
            <w:pPr>
              <w:pStyle w:val="Retraitcorpsdetexte3"/>
              <w:spacing w:before="40" w:after="20"/>
              <w:ind w:left="0"/>
              <w:jc w:val="both"/>
              <w:rPr>
                <w:rFonts w:ascii="Arial" w:hAnsi="Arial"/>
                <w:sz w:val="20"/>
                <w:szCs w:val="20"/>
                <w:lang w:val="fr-FR"/>
              </w:rPr>
            </w:pPr>
            <w:r>
              <w:rPr>
                <w:rFonts w:ascii="Arial" w:hAnsi="Arial"/>
                <w:sz w:val="20"/>
                <w:szCs w:val="20"/>
                <w:lang w:val="fr-FR"/>
              </w:rPr>
              <w:t xml:space="preserve">Le certificat </w:t>
            </w:r>
            <w:r w:rsidR="003B5D5B">
              <w:rPr>
                <w:rFonts w:ascii="Arial" w:hAnsi="Arial"/>
                <w:sz w:val="20"/>
                <w:szCs w:val="20"/>
                <w:lang w:val="fr-FR"/>
              </w:rPr>
              <w:t>qualification</w:t>
            </w:r>
            <w:r>
              <w:rPr>
                <w:rFonts w:ascii="Arial" w:hAnsi="Arial"/>
                <w:sz w:val="20"/>
                <w:szCs w:val="20"/>
                <w:lang w:val="fr-FR"/>
              </w:rPr>
              <w:t xml:space="preserve"> concerne l’ensemble des unités d’acquis d’apprentissage listées ci-dessous. </w:t>
            </w:r>
          </w:p>
          <w:p w14:paraId="2CD67F63" w14:textId="536B33A9" w:rsidR="00E506BC" w:rsidRPr="00E506BC" w:rsidRDefault="00E506BC" w:rsidP="00E506BC">
            <w:pPr>
              <w:spacing w:before="40" w:after="20"/>
              <w:rPr>
                <w:rFonts w:ascii="Arial" w:hAnsi="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3E940B95" w14:textId="1B65C936" w:rsidR="005B4586" w:rsidRPr="005B4586" w:rsidRDefault="005B4586" w:rsidP="005B4586">
            <w:pPr>
              <w:spacing w:before="40" w:after="20"/>
              <w:ind w:left="360"/>
              <w:rPr>
                <w:rFonts w:ascii="Arial" w:hAnsi="Arial"/>
                <w:lang w:val="fr-BE"/>
              </w:rPr>
            </w:pPr>
            <w:r>
              <w:rPr>
                <w:rFonts w:ascii="Arial" w:hAnsi="Arial"/>
                <w:lang w:val="fr-BE"/>
              </w:rPr>
              <w:t>UAA</w:t>
            </w:r>
            <w:r w:rsidRPr="005B4586">
              <w:rPr>
                <w:rFonts w:ascii="Arial" w:hAnsi="Arial"/>
                <w:lang w:val="fr-BE"/>
              </w:rPr>
              <w:t>1 : Effectuer les contrôles et les ajustements utilisés durant le processus complet de fabrication</w:t>
            </w:r>
          </w:p>
          <w:p w14:paraId="5F2D79C4" w14:textId="0E02DB9A" w:rsidR="009A6914" w:rsidRDefault="005B4586" w:rsidP="005B4586">
            <w:pPr>
              <w:spacing w:before="40" w:after="20"/>
              <w:ind w:left="360"/>
              <w:rPr>
                <w:rFonts w:ascii="Arial" w:hAnsi="Arial"/>
                <w:sz w:val="18"/>
                <w:lang w:val="fr-FR"/>
              </w:rPr>
            </w:pPr>
            <w:r w:rsidRPr="005B4586">
              <w:rPr>
                <w:rFonts w:ascii="Arial" w:hAnsi="Arial"/>
                <w:lang w:val="fr-BE"/>
              </w:rPr>
              <w:t>UAA2 : Assurer le lancement, le suivi et l'arrêt de la fabrication y compris les opérations de transformation, de nettoyage et de désinfection</w:t>
            </w:r>
          </w:p>
        </w:tc>
      </w:tr>
    </w:tbl>
    <w:p w14:paraId="5F2D79C6" w14:textId="77777777" w:rsidR="009A6914" w:rsidRDefault="009A6914">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A74E09" w14:paraId="5F2D79C8" w14:textId="77777777">
        <w:tc>
          <w:tcPr>
            <w:tcW w:w="10350" w:type="dxa"/>
          </w:tcPr>
          <w:p w14:paraId="5F2D79C7" w14:textId="77777777" w:rsidR="009A6914" w:rsidRDefault="001633A8">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9A6914" w:rsidRPr="00A74E09" w14:paraId="5F2D79CC" w14:textId="77777777">
        <w:trPr>
          <w:trHeight w:val="939"/>
        </w:trPr>
        <w:tc>
          <w:tcPr>
            <w:tcW w:w="10350" w:type="dxa"/>
          </w:tcPr>
          <w:p w14:paraId="311BEFF9" w14:textId="77777777" w:rsidR="005B4586" w:rsidRPr="005B4586" w:rsidRDefault="005B4586" w:rsidP="005B4586">
            <w:pPr>
              <w:spacing w:before="40" w:after="20"/>
              <w:rPr>
                <w:rFonts w:ascii="Arial" w:hAnsi="Arial" w:cs="Arial"/>
                <w:bCs/>
                <w:lang w:val="fr-FR"/>
              </w:rPr>
            </w:pPr>
            <w:r w:rsidRPr="005B4586">
              <w:rPr>
                <w:rFonts w:ascii="Arial" w:hAnsi="Arial" w:cs="Arial"/>
                <w:bCs/>
                <w:lang w:val="fr-FR"/>
              </w:rPr>
              <w:t>Le métier d'opérateur/opératrice recettes en industrie alimentaire (ORIA) est référencé dans la fiche métier H3303  - Préparation de matières et de produits industriels (broyage, mélange,…) - du Répertoire Opérationnel des Métiers et des Emplois (www.pole-emploi.fr).</w:t>
            </w:r>
          </w:p>
          <w:p w14:paraId="17D1DF07" w14:textId="77777777" w:rsidR="005B4586" w:rsidRPr="005B4586" w:rsidRDefault="005B4586" w:rsidP="005B4586">
            <w:pPr>
              <w:spacing w:before="40" w:after="20"/>
              <w:rPr>
                <w:rFonts w:ascii="Arial" w:hAnsi="Arial" w:cs="Arial"/>
                <w:bCs/>
                <w:lang w:val="fr-FR"/>
              </w:rPr>
            </w:pPr>
            <w:r w:rsidRPr="005B4586">
              <w:rPr>
                <w:rFonts w:ascii="Arial" w:hAnsi="Arial" w:cs="Arial"/>
                <w:bCs/>
                <w:lang w:val="fr-FR"/>
              </w:rPr>
              <w:t>La nomenclature et la codification du ROME sont utilisées par les différents services publics de l’emploi en Belgique.</w:t>
            </w:r>
          </w:p>
          <w:p w14:paraId="024A6DB9" w14:textId="77777777" w:rsidR="005B4586" w:rsidRPr="005B4586" w:rsidRDefault="005B4586" w:rsidP="005B4586">
            <w:pPr>
              <w:spacing w:before="40" w:after="20"/>
              <w:rPr>
                <w:rFonts w:ascii="Arial" w:hAnsi="Arial" w:cs="Arial"/>
                <w:bCs/>
                <w:lang w:val="fr-FR"/>
              </w:rPr>
            </w:pPr>
            <w:r w:rsidRPr="005B4586">
              <w:rPr>
                <w:rFonts w:ascii="Arial" w:hAnsi="Arial" w:cs="Arial"/>
                <w:bCs/>
                <w:lang w:val="fr-FR"/>
              </w:rPr>
              <w:t xml:space="preserve">L’opérateur/l'opératrice recettes en industrie alimentaire (ORIA) : </w:t>
            </w:r>
          </w:p>
          <w:p w14:paraId="56AFC162" w14:textId="77777777" w:rsidR="005B4586" w:rsidRPr="005B4586" w:rsidRDefault="005B4586" w:rsidP="005B4586">
            <w:pPr>
              <w:pStyle w:val="Paragraphedeliste"/>
              <w:numPr>
                <w:ilvl w:val="0"/>
                <w:numId w:val="14"/>
              </w:numPr>
              <w:spacing w:before="40" w:after="20"/>
              <w:rPr>
                <w:rFonts w:ascii="Arial" w:hAnsi="Arial" w:cs="Arial"/>
                <w:bCs/>
                <w:sz w:val="20"/>
                <w:szCs w:val="20"/>
                <w:lang w:val="fr-FR"/>
              </w:rPr>
            </w:pPr>
            <w:r w:rsidRPr="005B4586">
              <w:rPr>
                <w:rFonts w:ascii="Arial" w:hAnsi="Arial" w:cs="Arial"/>
                <w:bCs/>
                <w:sz w:val="20"/>
                <w:szCs w:val="20"/>
                <w:lang w:val="fr-FR"/>
              </w:rPr>
              <w:t>travaille dans un contexte de production industrielle de denrées alimentaires sous la responsabilité d’un(e) chef(fe) d’équipe ou d’un(e) responsable de production ;</w:t>
            </w:r>
          </w:p>
          <w:p w14:paraId="550DC52A" w14:textId="2F9AB341" w:rsidR="005B4586" w:rsidRPr="005B4586" w:rsidRDefault="005B4586" w:rsidP="005B4586">
            <w:pPr>
              <w:pStyle w:val="Paragraphedeliste"/>
              <w:numPr>
                <w:ilvl w:val="0"/>
                <w:numId w:val="14"/>
              </w:numPr>
              <w:spacing w:before="40" w:after="20"/>
              <w:rPr>
                <w:rFonts w:ascii="Arial" w:hAnsi="Arial" w:cs="Arial"/>
                <w:bCs/>
                <w:sz w:val="20"/>
                <w:szCs w:val="20"/>
                <w:lang w:val="fr-FR"/>
              </w:rPr>
            </w:pPr>
            <w:r w:rsidRPr="005B4586">
              <w:rPr>
                <w:rFonts w:ascii="Arial" w:hAnsi="Arial" w:cs="Arial"/>
                <w:bCs/>
                <w:sz w:val="20"/>
                <w:szCs w:val="20"/>
                <w:lang w:val="fr-FR"/>
              </w:rPr>
              <w:t>intervient en début du processus de fabrication ;</w:t>
            </w:r>
          </w:p>
          <w:p w14:paraId="0C51BE91" w14:textId="6F7A63E6" w:rsidR="005B4586" w:rsidRPr="005B4586" w:rsidRDefault="005B4586" w:rsidP="005B4586">
            <w:pPr>
              <w:pStyle w:val="Paragraphedeliste"/>
              <w:numPr>
                <w:ilvl w:val="0"/>
                <w:numId w:val="14"/>
              </w:numPr>
              <w:spacing w:before="40" w:after="20"/>
              <w:rPr>
                <w:rFonts w:ascii="Arial" w:hAnsi="Arial" w:cs="Arial"/>
                <w:bCs/>
                <w:sz w:val="20"/>
                <w:szCs w:val="20"/>
                <w:lang w:val="fr-FR"/>
              </w:rPr>
            </w:pPr>
            <w:r w:rsidRPr="005B4586">
              <w:rPr>
                <w:rFonts w:ascii="Arial" w:hAnsi="Arial" w:cs="Arial"/>
                <w:bCs/>
                <w:sz w:val="20"/>
                <w:szCs w:val="20"/>
                <w:lang w:val="fr-FR"/>
              </w:rPr>
              <w:t>s’assure du transfert de ses produits vers d’autres postes de production, d’assemblage, de conditionnement ;</w:t>
            </w:r>
          </w:p>
          <w:p w14:paraId="37088024" w14:textId="429D8420" w:rsidR="005B4586" w:rsidRPr="005B4586" w:rsidRDefault="005B4586" w:rsidP="005B4586">
            <w:pPr>
              <w:pStyle w:val="Paragraphedeliste"/>
              <w:numPr>
                <w:ilvl w:val="0"/>
                <w:numId w:val="14"/>
              </w:numPr>
              <w:spacing w:before="40" w:after="20"/>
              <w:rPr>
                <w:rFonts w:ascii="Arial" w:hAnsi="Arial" w:cs="Arial"/>
                <w:bCs/>
                <w:sz w:val="20"/>
                <w:szCs w:val="20"/>
                <w:lang w:val="fr-FR"/>
              </w:rPr>
            </w:pPr>
            <w:r w:rsidRPr="005B4586">
              <w:rPr>
                <w:rFonts w:ascii="Arial" w:hAnsi="Arial" w:cs="Arial"/>
                <w:bCs/>
                <w:sz w:val="20"/>
                <w:szCs w:val="20"/>
                <w:lang w:val="fr-FR"/>
              </w:rPr>
              <w:t>prépare les ingrédients nécessaires à la fabrication de sa recette ;</w:t>
            </w:r>
          </w:p>
          <w:p w14:paraId="5C28B925" w14:textId="2300DD96" w:rsidR="005B4586" w:rsidRPr="005B4586" w:rsidRDefault="005B4586" w:rsidP="005B4586">
            <w:pPr>
              <w:pStyle w:val="Paragraphedeliste"/>
              <w:numPr>
                <w:ilvl w:val="0"/>
                <w:numId w:val="14"/>
              </w:numPr>
              <w:spacing w:before="40" w:after="20"/>
              <w:rPr>
                <w:rFonts w:ascii="Arial" w:hAnsi="Arial" w:cs="Arial"/>
                <w:bCs/>
                <w:sz w:val="20"/>
                <w:szCs w:val="20"/>
                <w:lang w:val="fr-FR"/>
              </w:rPr>
            </w:pPr>
            <w:r w:rsidRPr="005B4586">
              <w:rPr>
                <w:rFonts w:ascii="Arial" w:hAnsi="Arial" w:cs="Arial"/>
                <w:bCs/>
                <w:sz w:val="20"/>
                <w:szCs w:val="20"/>
                <w:lang w:val="fr-FR"/>
              </w:rPr>
              <w:t xml:space="preserve">transforme les matières premières sur base d’une recette à l’aide d’appareils/d’outils automatisés ; </w:t>
            </w:r>
          </w:p>
          <w:p w14:paraId="2153B901" w14:textId="33B4204A" w:rsidR="005B4586" w:rsidRPr="005B4586" w:rsidRDefault="005B4586" w:rsidP="005B4586">
            <w:pPr>
              <w:pStyle w:val="Paragraphedeliste"/>
              <w:numPr>
                <w:ilvl w:val="0"/>
                <w:numId w:val="14"/>
              </w:numPr>
              <w:spacing w:before="40" w:after="20"/>
              <w:rPr>
                <w:rFonts w:ascii="Arial" w:hAnsi="Arial" w:cs="Arial"/>
                <w:bCs/>
                <w:sz w:val="20"/>
                <w:szCs w:val="20"/>
                <w:lang w:val="fr-FR"/>
              </w:rPr>
            </w:pPr>
            <w:r w:rsidRPr="005B4586">
              <w:rPr>
                <w:rFonts w:ascii="Arial" w:hAnsi="Arial" w:cs="Arial"/>
                <w:bCs/>
                <w:sz w:val="20"/>
                <w:szCs w:val="20"/>
                <w:lang w:val="fr-FR"/>
              </w:rPr>
              <w:t>garantit le produit au niveau de sa conformité, de son goût, de sa saveur, de son aspect visuel, de sa qualité en contrôlant la température, en prélevant des échantillons, en adaptant les paramètres de fabrication à l’aide d’appareils/d’outils automatisés ;</w:t>
            </w:r>
          </w:p>
          <w:p w14:paraId="5F2D79CB" w14:textId="17B62D5E" w:rsidR="009A6914" w:rsidRDefault="005B4586" w:rsidP="005B4586">
            <w:pPr>
              <w:pStyle w:val="Paragraphedeliste"/>
              <w:numPr>
                <w:ilvl w:val="0"/>
                <w:numId w:val="14"/>
              </w:numPr>
              <w:spacing w:before="40" w:after="20"/>
              <w:rPr>
                <w:rFonts w:ascii="Arial" w:hAnsi="Arial"/>
                <w:lang w:val="fr-FR"/>
              </w:rPr>
            </w:pPr>
            <w:r w:rsidRPr="005B4586">
              <w:rPr>
                <w:rFonts w:ascii="Arial" w:hAnsi="Arial" w:cs="Arial"/>
                <w:bCs/>
                <w:sz w:val="20"/>
                <w:szCs w:val="20"/>
                <w:lang w:val="fr-FR"/>
              </w:rPr>
              <w:t>effectue, à son niveau, le contrôle de son travail, des matières premières, des produits (pâte, sauce béchamel, sauce bolognaise,…) en cours de fabrication afin de déceler les anomalies pouvant donner lieu à des défauts sur ce qu’il/elle fabrique.</w:t>
            </w:r>
          </w:p>
        </w:tc>
      </w:tr>
      <w:tr w:rsidR="009A6914" w14:paraId="5F2D79CE" w14:textId="77777777">
        <w:trPr>
          <w:trHeight w:val="274"/>
        </w:trPr>
        <w:tc>
          <w:tcPr>
            <w:tcW w:w="10350" w:type="dxa"/>
          </w:tcPr>
          <w:p w14:paraId="5F2D79CD" w14:textId="77777777" w:rsidR="009A6914" w:rsidRDefault="001633A8">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5F2D79CF" w14:textId="77777777" w:rsidR="009A6914" w:rsidRDefault="009A6914">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A6914" w14:paraId="5F2D79D4" w14:textId="77777777">
        <w:tc>
          <w:tcPr>
            <w:tcW w:w="10350" w:type="dxa"/>
          </w:tcPr>
          <w:p w14:paraId="5F2D79D0" w14:textId="77777777" w:rsidR="009A6914" w:rsidRDefault="001633A8">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5F2D79D1" w14:textId="77777777" w:rsidR="009A6914" w:rsidRDefault="001633A8">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5F2D79D3" w14:textId="26B8E9F8" w:rsidR="009A6914" w:rsidRDefault="001633A8" w:rsidP="00370552">
            <w:pPr>
              <w:rPr>
                <w:rFonts w:ascii="Arial" w:hAnsi="Arial"/>
                <w:sz w:val="16"/>
                <w:lang w:val="fr-FR"/>
              </w:rPr>
            </w:pPr>
            <w:r>
              <w:t>© Union européenne, 2002-2020</w:t>
            </w:r>
          </w:p>
        </w:tc>
      </w:tr>
    </w:tbl>
    <w:p w14:paraId="5F2D79D5" w14:textId="77777777" w:rsidR="009A6914" w:rsidRDefault="009A6914">
      <w:pPr>
        <w:jc w:val="center"/>
        <w:rPr>
          <w:rFonts w:ascii="Arial" w:hAnsi="Arial"/>
          <w:sz w:val="18"/>
          <w:lang w:val="fr-FR"/>
        </w:rPr>
      </w:pPr>
    </w:p>
    <w:p w14:paraId="5F2D79D6" w14:textId="4D90BA63"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9A6914" w14:paraId="5F2D79D8" w14:textId="77777777">
        <w:trPr>
          <w:cantSplit/>
          <w:trHeight w:val="194"/>
        </w:trPr>
        <w:tc>
          <w:tcPr>
            <w:tcW w:w="10350" w:type="dxa"/>
            <w:gridSpan w:val="2"/>
            <w:tcBorders>
              <w:top w:val="double" w:sz="4" w:space="0" w:color="auto"/>
              <w:bottom w:val="single" w:sz="4" w:space="0" w:color="auto"/>
            </w:tcBorders>
          </w:tcPr>
          <w:p w14:paraId="5F2D79D7" w14:textId="77777777" w:rsidR="009A6914" w:rsidRDefault="001633A8">
            <w:pPr>
              <w:spacing w:before="20" w:after="20"/>
              <w:jc w:val="center"/>
              <w:rPr>
                <w:rFonts w:ascii="Arial" w:hAnsi="Arial"/>
                <w:sz w:val="18"/>
                <w:lang w:val="fr-FR"/>
              </w:rPr>
            </w:pPr>
            <w:r>
              <w:rPr>
                <w:rFonts w:ascii="Arial" w:hAnsi="Arial"/>
                <w:sz w:val="22"/>
                <w:lang w:val="fr-FR"/>
              </w:rPr>
              <w:t>5. Base officielle du certificat</w:t>
            </w:r>
          </w:p>
        </w:tc>
      </w:tr>
      <w:tr w:rsidR="009A6914" w:rsidRPr="00A74E09" w14:paraId="5F2D79E4" w14:textId="77777777">
        <w:trPr>
          <w:trHeight w:val="1563"/>
        </w:trPr>
        <w:tc>
          <w:tcPr>
            <w:tcW w:w="5472" w:type="dxa"/>
            <w:tcBorders>
              <w:top w:val="single" w:sz="4" w:space="0" w:color="auto"/>
              <w:bottom w:val="single" w:sz="4" w:space="0" w:color="auto"/>
            </w:tcBorders>
          </w:tcPr>
          <w:p w14:paraId="5F2D79D9" w14:textId="77777777" w:rsidR="009A6914" w:rsidRDefault="001633A8">
            <w:pPr>
              <w:spacing w:before="40" w:after="40"/>
              <w:rPr>
                <w:rFonts w:ascii="Arial" w:hAnsi="Arial"/>
                <w:b/>
                <w:lang w:val="fr-FR"/>
              </w:rPr>
            </w:pPr>
            <w:r>
              <w:rPr>
                <w:rFonts w:ascii="Arial" w:hAnsi="Arial"/>
                <w:b/>
                <w:lang w:val="fr-FR"/>
              </w:rPr>
              <w:t>Nom et statut de l’organisme certificateur</w:t>
            </w:r>
          </w:p>
          <w:p w14:paraId="5A7B2B57" w14:textId="77777777" w:rsidR="003B5D5B" w:rsidRDefault="003B5D5B" w:rsidP="003B5D5B">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3B5D5B" w14:paraId="49B2C52F" w14:textId="77777777" w:rsidTr="001619B2">
              <w:tc>
                <w:tcPr>
                  <w:tcW w:w="5246" w:type="dxa"/>
                </w:tcPr>
                <w:p w14:paraId="423A963A" w14:textId="77777777" w:rsidR="003B5D5B" w:rsidRDefault="003B5D5B" w:rsidP="003B5D5B">
                  <w:pPr>
                    <w:pStyle w:val="Default"/>
                    <w:rPr>
                      <w:iCs/>
                    </w:rPr>
                  </w:pPr>
                </w:p>
                <w:p w14:paraId="5CA1FEF1" w14:textId="77777777" w:rsidR="003B5D5B" w:rsidRDefault="003B5D5B" w:rsidP="003B5D5B">
                  <w:pPr>
                    <w:pStyle w:val="Default"/>
                    <w:rPr>
                      <w:iCs/>
                    </w:rPr>
                  </w:pPr>
                </w:p>
                <w:p w14:paraId="4DBE5584" w14:textId="77777777" w:rsidR="003B5D5B" w:rsidRDefault="003B5D5B" w:rsidP="003B5D5B">
                  <w:pPr>
                    <w:pStyle w:val="Default"/>
                    <w:rPr>
                      <w:iCs/>
                    </w:rPr>
                  </w:pPr>
                </w:p>
                <w:p w14:paraId="19E38D5C" w14:textId="77777777" w:rsidR="003B5D5B" w:rsidRDefault="003B5D5B" w:rsidP="003B5D5B">
                  <w:pPr>
                    <w:pStyle w:val="Default"/>
                    <w:rPr>
                      <w:iCs/>
                    </w:rPr>
                  </w:pPr>
                </w:p>
              </w:tc>
            </w:tr>
          </w:tbl>
          <w:p w14:paraId="5F2D79DE" w14:textId="4E8B8BB3" w:rsidR="009A6914" w:rsidRDefault="009A6914">
            <w:pPr>
              <w:spacing w:before="40" w:after="40"/>
              <w:rPr>
                <w:rFonts w:ascii="Arial" w:hAnsi="Arial"/>
                <w:i/>
                <w:lang w:val="fr-FR"/>
              </w:rPr>
            </w:pPr>
          </w:p>
        </w:tc>
        <w:tc>
          <w:tcPr>
            <w:tcW w:w="4878" w:type="dxa"/>
            <w:tcBorders>
              <w:top w:val="single" w:sz="4" w:space="0" w:color="auto"/>
              <w:bottom w:val="single" w:sz="4" w:space="0" w:color="auto"/>
            </w:tcBorders>
          </w:tcPr>
          <w:p w14:paraId="5F2D79DF" w14:textId="77777777" w:rsidR="009A6914" w:rsidRDefault="001633A8">
            <w:pPr>
              <w:rPr>
                <w:rFonts w:ascii="Arial" w:hAnsi="Arial"/>
                <w:b/>
                <w:lang w:val="fr-FR"/>
              </w:rPr>
            </w:pPr>
            <w:r>
              <w:rPr>
                <w:rFonts w:ascii="Arial" w:hAnsi="Arial"/>
                <w:b/>
                <w:lang w:val="fr-FR"/>
              </w:rPr>
              <w:t>Nom et statut de l’autorité de tutelle responsable de l’organisme certificateur</w:t>
            </w:r>
          </w:p>
          <w:p w14:paraId="0E335334" w14:textId="77777777" w:rsidR="003B5D5B" w:rsidRPr="001F0379" w:rsidRDefault="003B5D5B" w:rsidP="003B5D5B">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620BA238" w14:textId="77777777" w:rsidR="003B5D5B" w:rsidRPr="00C01BF3" w:rsidRDefault="003B5D5B" w:rsidP="003B5D5B">
            <w:pPr>
              <w:pStyle w:val="Default"/>
              <w:rPr>
                <w:sz w:val="20"/>
                <w:szCs w:val="20"/>
              </w:rPr>
            </w:pPr>
            <w:r w:rsidRPr="00C01BF3">
              <w:rPr>
                <w:sz w:val="20"/>
                <w:szCs w:val="20"/>
              </w:rPr>
              <w:t xml:space="preserve">Boulevard Léopold II 44 </w:t>
            </w:r>
          </w:p>
          <w:p w14:paraId="735B1E40" w14:textId="77777777" w:rsidR="003B5D5B" w:rsidRPr="00C01BF3" w:rsidRDefault="003B5D5B" w:rsidP="003B5D5B">
            <w:pPr>
              <w:pStyle w:val="Default"/>
              <w:rPr>
                <w:sz w:val="20"/>
                <w:szCs w:val="20"/>
              </w:rPr>
            </w:pPr>
            <w:r w:rsidRPr="00C01BF3">
              <w:rPr>
                <w:sz w:val="20"/>
                <w:szCs w:val="20"/>
              </w:rPr>
              <w:t xml:space="preserve">B-1080 BRUXELLES </w:t>
            </w:r>
          </w:p>
          <w:p w14:paraId="5F2D79E3" w14:textId="09A46A46" w:rsidR="009A6914" w:rsidRDefault="00000000" w:rsidP="003B5D5B">
            <w:pPr>
              <w:rPr>
                <w:rFonts w:ascii="Arial" w:hAnsi="Arial"/>
                <w:sz w:val="18"/>
                <w:lang w:val="fr-FR"/>
              </w:rPr>
            </w:pPr>
            <w:hyperlink r:id="rId15" w:history="1">
              <w:r w:rsidR="003B5D5B" w:rsidRPr="00C01BF3">
                <w:rPr>
                  <w:rStyle w:val="Lienhypertexte"/>
                  <w:rFonts w:ascii="Arial" w:hAnsi="Arial" w:cs="Arial"/>
                  <w:lang w:val="fr-BE"/>
                </w:rPr>
                <w:t>http://www.federation-wallonie-bruxelles.be/</w:t>
              </w:r>
            </w:hyperlink>
          </w:p>
        </w:tc>
      </w:tr>
      <w:tr w:rsidR="009A6914" w:rsidRPr="00A74E09" w14:paraId="5F2D79EB" w14:textId="77777777">
        <w:trPr>
          <w:trHeight w:val="1234"/>
        </w:trPr>
        <w:tc>
          <w:tcPr>
            <w:tcW w:w="5472" w:type="dxa"/>
            <w:tcBorders>
              <w:top w:val="nil"/>
            </w:tcBorders>
          </w:tcPr>
          <w:p w14:paraId="5F2D79E5" w14:textId="77777777" w:rsidR="009A6914" w:rsidRDefault="001633A8">
            <w:pPr>
              <w:spacing w:before="40" w:after="40"/>
              <w:rPr>
                <w:rFonts w:ascii="Arial" w:hAnsi="Arial"/>
                <w:b/>
                <w:lang w:val="fr-FR"/>
              </w:rPr>
            </w:pPr>
            <w:r>
              <w:rPr>
                <w:rFonts w:ascii="Arial" w:hAnsi="Arial"/>
                <w:b/>
                <w:lang w:val="fr-FR"/>
              </w:rPr>
              <w:t>Niveau du certificat</w:t>
            </w:r>
          </w:p>
          <w:p w14:paraId="5F2D79E6" w14:textId="77777777" w:rsidR="009A6914" w:rsidRDefault="001633A8">
            <w:pPr>
              <w:spacing w:before="40" w:after="40"/>
              <w:rPr>
                <w:rFonts w:ascii="Arial" w:hAnsi="Arial"/>
                <w:lang w:val="fr-FR"/>
              </w:rPr>
            </w:pPr>
            <w:r>
              <w:rPr>
                <w:rFonts w:ascii="Arial" w:hAnsi="Arial" w:cs="Arial"/>
                <w:lang w:val="fr-FR"/>
              </w:rPr>
              <w:t>Niveau X du CFC et du CEC(EQF)</w:t>
            </w:r>
          </w:p>
          <w:p w14:paraId="5F2D79E7" w14:textId="77777777" w:rsidR="009A6914" w:rsidRDefault="009A6914">
            <w:pPr>
              <w:spacing w:before="40" w:after="40"/>
              <w:rPr>
                <w:rFonts w:ascii="Arial" w:hAnsi="Arial"/>
                <w:lang w:val="fr-FR"/>
              </w:rPr>
            </w:pPr>
          </w:p>
          <w:p w14:paraId="5F2D79E8" w14:textId="77777777" w:rsidR="009A6914" w:rsidRDefault="009A6914">
            <w:pPr>
              <w:rPr>
                <w:rFonts w:ascii="Arial" w:hAnsi="Arial"/>
                <w:i/>
                <w:lang w:val="fr-FR"/>
              </w:rPr>
            </w:pPr>
          </w:p>
        </w:tc>
        <w:tc>
          <w:tcPr>
            <w:tcW w:w="4878" w:type="dxa"/>
            <w:tcBorders>
              <w:top w:val="nil"/>
            </w:tcBorders>
          </w:tcPr>
          <w:p w14:paraId="5F2D79E9" w14:textId="77777777" w:rsidR="009A6914" w:rsidRDefault="001633A8">
            <w:pPr>
              <w:spacing w:before="40" w:after="40"/>
              <w:rPr>
                <w:rFonts w:ascii="Arial" w:hAnsi="Arial"/>
                <w:b/>
                <w:lang w:val="fr-FR"/>
              </w:rPr>
            </w:pPr>
            <w:r>
              <w:rPr>
                <w:rFonts w:ascii="Arial" w:hAnsi="Arial"/>
                <w:b/>
                <w:lang w:val="fr-FR"/>
              </w:rPr>
              <w:t>Système de notation / conditions d’octroi</w:t>
            </w:r>
          </w:p>
          <w:p w14:paraId="38268E28" w14:textId="74FC2CB0" w:rsidR="009A6914" w:rsidRDefault="001633A8">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094B59F8" w14:textId="36927157" w:rsidR="00A74E09" w:rsidRDefault="00A74E09">
            <w:pPr>
              <w:spacing w:before="40" w:after="40"/>
              <w:rPr>
                <w:rFonts w:ascii="Arial" w:hAnsi="Arial"/>
                <w:lang w:val="fr-FR"/>
              </w:rPr>
            </w:pPr>
            <w:r w:rsidRPr="008D74BC">
              <w:rPr>
                <w:rFonts w:ascii="Arial" w:hAnsi="Arial"/>
                <w:lang w:val="fr-FR"/>
              </w:rPr>
              <w:t>Le certificat de qualification est délivré aux élèves qui maîtrisent les acquis d'apprentissage fixés par le profil de certification de</w:t>
            </w:r>
            <w:r>
              <w:rPr>
                <w:rFonts w:ascii="Arial" w:hAnsi="Arial"/>
                <w:lang w:val="fr-FR"/>
              </w:rPr>
              <w:t xml:space="preserve"> l’ « Opérateur recettes en industrie alimentaire / Opératrice recettes en industrie alimentaire ».</w:t>
            </w:r>
          </w:p>
          <w:p w14:paraId="5F2D79EA" w14:textId="0EBA937D" w:rsidR="003B5D5B" w:rsidRPr="00370552" w:rsidRDefault="00370552" w:rsidP="00370552">
            <w:pPr>
              <w:rPr>
                <w:rFonts w:ascii="Arial" w:hAnsi="Arial"/>
                <w:lang w:val="fr-BE"/>
              </w:rPr>
            </w:pPr>
            <w:r w:rsidRPr="00420DE5">
              <w:rPr>
                <w:rFonts w:ascii="Arial" w:hAnsi="Arial" w:cs="Arial"/>
                <w:lang w:val="fr-BE"/>
              </w:rPr>
              <w:t>Les critères et indicateurs d’évaluation sont définis par le profil d’évaluation</w:t>
            </w:r>
            <w:r w:rsidRPr="001F0379">
              <w:rPr>
                <w:rFonts w:asciiTheme="minorHAnsi" w:hAnsiTheme="minorHAnsi" w:cstheme="minorHAnsi"/>
                <w:sz w:val="22"/>
                <w:szCs w:val="22"/>
                <w:lang w:val="fr-BE"/>
              </w:rPr>
              <w:t>.</w:t>
            </w:r>
          </w:p>
        </w:tc>
      </w:tr>
      <w:tr w:rsidR="009A6914" w14:paraId="5F2D79F0" w14:textId="77777777" w:rsidTr="00C3768B">
        <w:trPr>
          <w:trHeight w:val="612"/>
        </w:trPr>
        <w:tc>
          <w:tcPr>
            <w:tcW w:w="5472" w:type="dxa"/>
          </w:tcPr>
          <w:p w14:paraId="5F2D79EC" w14:textId="77777777" w:rsidR="009A6914" w:rsidRDefault="001633A8">
            <w:pPr>
              <w:spacing w:before="40" w:after="40"/>
              <w:rPr>
                <w:rFonts w:ascii="Arial" w:hAnsi="Arial"/>
                <w:b/>
                <w:lang w:val="fr-FR"/>
              </w:rPr>
            </w:pPr>
            <w:r>
              <w:rPr>
                <w:rFonts w:ascii="Arial" w:hAnsi="Arial"/>
                <w:b/>
                <w:lang w:val="fr-FR"/>
              </w:rPr>
              <w:t>Accès au niveau suivant d’éducation/de formation</w:t>
            </w:r>
          </w:p>
          <w:p w14:paraId="5F2D79ED" w14:textId="4BE0C2A7" w:rsidR="009A6914" w:rsidRDefault="00C3768B">
            <w:pPr>
              <w:rPr>
                <w:rFonts w:ascii="Arial" w:hAnsi="Arial"/>
                <w:lang w:val="fr-FR"/>
              </w:rPr>
            </w:pPr>
            <w:r>
              <w:rPr>
                <w:rFonts w:ascii="Arial" w:hAnsi="Arial"/>
                <w:lang w:val="fr-FR"/>
              </w:rPr>
              <w:t>Néant</w:t>
            </w:r>
          </w:p>
        </w:tc>
        <w:tc>
          <w:tcPr>
            <w:tcW w:w="4878" w:type="dxa"/>
          </w:tcPr>
          <w:p w14:paraId="5F2D79EE" w14:textId="77777777" w:rsidR="009A6914" w:rsidRDefault="001633A8">
            <w:pPr>
              <w:spacing w:before="40" w:after="40"/>
              <w:rPr>
                <w:rFonts w:ascii="Arial" w:hAnsi="Arial"/>
                <w:lang w:val="fr-FR"/>
              </w:rPr>
            </w:pPr>
            <w:r>
              <w:rPr>
                <w:rFonts w:ascii="Arial" w:hAnsi="Arial"/>
                <w:b/>
                <w:lang w:val="fr-FR"/>
              </w:rPr>
              <w:t>Accords internationaux</w:t>
            </w:r>
          </w:p>
          <w:p w14:paraId="5F2D79EF" w14:textId="58F71FDC" w:rsidR="009A6914" w:rsidRDefault="00C3768B">
            <w:pPr>
              <w:rPr>
                <w:rFonts w:ascii="Arial" w:hAnsi="Arial"/>
                <w:lang w:val="fr-FR"/>
              </w:rPr>
            </w:pPr>
            <w:r>
              <w:rPr>
                <w:rFonts w:ascii="Arial" w:hAnsi="Arial"/>
                <w:lang w:val="fr-FR"/>
              </w:rPr>
              <w:t>Néant</w:t>
            </w:r>
          </w:p>
        </w:tc>
      </w:tr>
      <w:tr w:rsidR="009A6914" w:rsidRPr="00A74E09" w14:paraId="5F2D79F6" w14:textId="77777777" w:rsidTr="002C3216">
        <w:trPr>
          <w:cantSplit/>
          <w:trHeight w:val="2643"/>
        </w:trPr>
        <w:tc>
          <w:tcPr>
            <w:tcW w:w="10350" w:type="dxa"/>
            <w:gridSpan w:val="2"/>
          </w:tcPr>
          <w:p w14:paraId="5F2D79F1" w14:textId="77777777" w:rsidR="009A6914" w:rsidRDefault="001633A8">
            <w:pPr>
              <w:spacing w:before="40" w:after="40"/>
              <w:rPr>
                <w:rFonts w:ascii="Arial" w:hAnsi="Arial"/>
                <w:b/>
                <w:lang w:val="fr-FR"/>
              </w:rPr>
            </w:pPr>
            <w:r>
              <w:rPr>
                <w:rFonts w:ascii="Arial" w:hAnsi="Arial"/>
                <w:b/>
                <w:lang w:val="fr-FR"/>
              </w:rPr>
              <w:t>Base légale</w:t>
            </w:r>
          </w:p>
          <w:p w14:paraId="6A6AFACC" w14:textId="77777777" w:rsidR="003C665A" w:rsidRPr="00205CC9" w:rsidRDefault="003C665A" w:rsidP="00AA7204">
            <w:pPr>
              <w:pStyle w:val="Default"/>
              <w:numPr>
                <w:ilvl w:val="0"/>
                <w:numId w:val="13"/>
              </w:numPr>
              <w:jc w:val="both"/>
              <w:rPr>
                <w:sz w:val="20"/>
                <w:szCs w:val="20"/>
              </w:rPr>
            </w:pPr>
            <w:r w:rsidRPr="00205CC9">
              <w:rPr>
                <w:sz w:val="20"/>
                <w:szCs w:val="20"/>
              </w:rPr>
              <w:t>Arrêté royal du 29 juin 1984 relatif à l'organisation de l'enseignement secondaire (article 26).</w:t>
            </w:r>
          </w:p>
          <w:p w14:paraId="252443A5" w14:textId="77777777" w:rsidR="003C665A" w:rsidRPr="00C3768B" w:rsidRDefault="003C665A" w:rsidP="00AA7204">
            <w:pPr>
              <w:pStyle w:val="Default"/>
              <w:numPr>
                <w:ilvl w:val="0"/>
                <w:numId w:val="13"/>
              </w:numPr>
              <w:jc w:val="both"/>
              <w:rPr>
                <w:color w:val="auto"/>
                <w:sz w:val="20"/>
                <w:szCs w:val="20"/>
              </w:rPr>
            </w:pPr>
            <w:r w:rsidRPr="00C3768B">
              <w:rPr>
                <w:color w:val="auto"/>
                <w:sz w:val="20"/>
                <w:szCs w:val="20"/>
              </w:rPr>
              <w:t xml:space="preserve">Décret du 03 juillet 1991 organisant l’enseignement secondaire en alternance (article 2bis) </w:t>
            </w:r>
          </w:p>
          <w:p w14:paraId="7B43DB1E" w14:textId="2FB56735" w:rsidR="003C665A" w:rsidRPr="005B4586" w:rsidRDefault="003C665A" w:rsidP="00AA7204">
            <w:pPr>
              <w:pStyle w:val="Default"/>
              <w:numPr>
                <w:ilvl w:val="0"/>
                <w:numId w:val="13"/>
              </w:numPr>
              <w:jc w:val="both"/>
              <w:rPr>
                <w:color w:val="auto"/>
                <w:sz w:val="20"/>
                <w:szCs w:val="20"/>
              </w:rPr>
            </w:pPr>
            <w:r w:rsidRPr="005B4586">
              <w:rPr>
                <w:color w:val="auto"/>
                <w:sz w:val="20"/>
                <w:szCs w:val="20"/>
              </w:rPr>
              <w:t xml:space="preserve">Arrêté du Gouvernement de la Communauté française du </w:t>
            </w:r>
            <w:r w:rsidR="005B4586" w:rsidRPr="005B4586">
              <w:rPr>
                <w:color w:val="auto"/>
                <w:sz w:val="20"/>
                <w:szCs w:val="20"/>
              </w:rPr>
              <w:t>17 décembre 2014</w:t>
            </w:r>
            <w:r w:rsidRPr="005B4586">
              <w:rPr>
                <w:color w:val="auto"/>
                <w:sz w:val="20"/>
                <w:szCs w:val="20"/>
              </w:rPr>
              <w:t xml:space="preserve"> définissant le profil de formation de l’ «</w:t>
            </w:r>
            <w:r w:rsidR="005B4586">
              <w:rPr>
                <w:bCs/>
                <w:color w:val="auto"/>
                <w:sz w:val="20"/>
                <w:szCs w:val="20"/>
              </w:rPr>
              <w:t xml:space="preserve"> </w:t>
            </w:r>
            <w:r w:rsidR="005B4586" w:rsidRPr="005B4586">
              <w:rPr>
                <w:bCs/>
                <w:color w:val="auto"/>
                <w:sz w:val="20"/>
                <w:szCs w:val="20"/>
                <w:lang w:val="fr-FR"/>
              </w:rPr>
              <w:t>opérateur</w:t>
            </w:r>
            <w:r w:rsidR="00B47482">
              <w:rPr>
                <w:bCs/>
                <w:color w:val="auto"/>
                <w:sz w:val="20"/>
                <w:szCs w:val="20"/>
                <w:lang w:val="fr-FR"/>
              </w:rPr>
              <w:t xml:space="preserve"> </w:t>
            </w:r>
            <w:r w:rsidR="00B47482" w:rsidRPr="005B4586">
              <w:rPr>
                <w:sz w:val="20"/>
                <w:szCs w:val="20"/>
              </w:rPr>
              <w:t>recettes en industrie alimentaire</w:t>
            </w:r>
            <w:r w:rsidR="00B47482">
              <w:rPr>
                <w:sz w:val="20"/>
                <w:szCs w:val="20"/>
              </w:rPr>
              <w:t xml:space="preserve"> </w:t>
            </w:r>
            <w:r w:rsidR="005B4586" w:rsidRPr="005B4586">
              <w:rPr>
                <w:bCs/>
                <w:color w:val="auto"/>
                <w:sz w:val="20"/>
                <w:szCs w:val="20"/>
                <w:lang w:val="fr-FR"/>
              </w:rPr>
              <w:t>/opératrice recettes en industrie alimentaire</w:t>
            </w:r>
            <w:r w:rsidR="005B4586">
              <w:rPr>
                <w:bCs/>
                <w:color w:val="auto"/>
                <w:sz w:val="20"/>
                <w:szCs w:val="20"/>
                <w:lang w:val="fr-FR"/>
              </w:rPr>
              <w:t xml:space="preserve"> </w:t>
            </w:r>
            <w:r w:rsidRPr="005B4586">
              <w:rPr>
                <w:color w:val="auto"/>
                <w:sz w:val="20"/>
                <w:szCs w:val="20"/>
              </w:rPr>
              <w:t>»</w:t>
            </w:r>
            <w:r w:rsidR="005B4586">
              <w:rPr>
                <w:color w:val="auto"/>
                <w:sz w:val="20"/>
                <w:szCs w:val="20"/>
              </w:rPr>
              <w:t>.</w:t>
            </w:r>
            <w:r w:rsidRPr="005B4586">
              <w:rPr>
                <w:color w:val="auto"/>
                <w:sz w:val="20"/>
                <w:szCs w:val="20"/>
              </w:rPr>
              <w:t xml:space="preserve"> </w:t>
            </w:r>
          </w:p>
          <w:p w14:paraId="5F2D79F4" w14:textId="02251150" w:rsidR="009A6914" w:rsidRPr="002C3216" w:rsidRDefault="003C665A" w:rsidP="00AA7204">
            <w:pPr>
              <w:pStyle w:val="Default"/>
              <w:numPr>
                <w:ilvl w:val="0"/>
                <w:numId w:val="13"/>
              </w:numPr>
              <w:spacing w:before="40" w:after="40"/>
              <w:jc w:val="both"/>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5F2D79F5" w14:textId="77777777" w:rsidR="009A6914" w:rsidRDefault="009A6914">
            <w:pPr>
              <w:jc w:val="center"/>
              <w:rPr>
                <w:rFonts w:ascii="Arial" w:hAnsi="Arial"/>
                <w:lang w:val="fr-FR"/>
              </w:rPr>
            </w:pPr>
          </w:p>
        </w:tc>
      </w:tr>
    </w:tbl>
    <w:p w14:paraId="5F2D79F7" w14:textId="77777777" w:rsidR="009A6914" w:rsidRDefault="009A6914">
      <w:pPr>
        <w:jc w:val="center"/>
        <w:rPr>
          <w:rFonts w:ascii="Arial" w:hAnsi="Arial"/>
          <w:sz w:val="18"/>
          <w:lang w:val="fr-FR"/>
        </w:rPr>
      </w:pPr>
    </w:p>
    <w:p w14:paraId="2E0DA0D5" w14:textId="77777777" w:rsidR="00AF6A33" w:rsidRDefault="00AF6A33">
      <w:pPr>
        <w:jc w:val="center"/>
        <w:rPr>
          <w:rFonts w:ascii="Arial" w:hAnsi="Arial"/>
          <w:sz w:val="18"/>
          <w:lang w:val="fr-FR"/>
        </w:rPr>
      </w:pPr>
    </w:p>
    <w:p w14:paraId="3655736F" w14:textId="77777777" w:rsidR="00AF6A33" w:rsidRDefault="00AF6A33">
      <w:pPr>
        <w:jc w:val="center"/>
        <w:rPr>
          <w:rFonts w:ascii="Arial" w:hAnsi="Arial"/>
          <w:sz w:val="18"/>
          <w:lang w:val="fr-FR"/>
        </w:rPr>
      </w:pPr>
    </w:p>
    <w:p w14:paraId="5D2A623A" w14:textId="77777777" w:rsidR="00AF6A33" w:rsidRDefault="00AF6A33">
      <w:pPr>
        <w:jc w:val="center"/>
        <w:rPr>
          <w:rFonts w:ascii="Arial" w:hAnsi="Arial"/>
          <w:sz w:val="18"/>
          <w:lang w:val="fr-FR"/>
        </w:rPr>
      </w:pPr>
    </w:p>
    <w:p w14:paraId="35AF32D5" w14:textId="77777777" w:rsidR="00AF6A33" w:rsidRDefault="00AF6A33">
      <w:pPr>
        <w:jc w:val="center"/>
        <w:rPr>
          <w:rFonts w:ascii="Arial" w:hAnsi="Arial"/>
          <w:sz w:val="18"/>
          <w:lang w:val="fr-FR"/>
        </w:rPr>
      </w:pPr>
    </w:p>
    <w:p w14:paraId="69296A61" w14:textId="77777777" w:rsidR="00AF6A33" w:rsidRDefault="00AF6A33">
      <w:pPr>
        <w:jc w:val="center"/>
        <w:rPr>
          <w:rFonts w:ascii="Arial" w:hAnsi="Arial"/>
          <w:sz w:val="18"/>
          <w:lang w:val="fr-FR"/>
        </w:rPr>
      </w:pPr>
    </w:p>
    <w:p w14:paraId="4385D361" w14:textId="77777777" w:rsidR="00AF6A33" w:rsidRDefault="00AF6A33">
      <w:pPr>
        <w:jc w:val="center"/>
        <w:rPr>
          <w:rFonts w:ascii="Arial" w:hAnsi="Arial"/>
          <w:sz w:val="18"/>
          <w:lang w:val="fr-FR"/>
        </w:rPr>
      </w:pPr>
    </w:p>
    <w:p w14:paraId="4465DDBA" w14:textId="77777777" w:rsidR="00AF6A33" w:rsidRDefault="00AF6A33">
      <w:pPr>
        <w:jc w:val="center"/>
        <w:rPr>
          <w:rFonts w:ascii="Arial" w:hAnsi="Arial"/>
          <w:sz w:val="18"/>
          <w:lang w:val="fr-FR"/>
        </w:rPr>
      </w:pPr>
    </w:p>
    <w:p w14:paraId="51A37CE1" w14:textId="77777777" w:rsidR="00AF6A33" w:rsidRDefault="00AF6A33">
      <w:pPr>
        <w:jc w:val="center"/>
        <w:rPr>
          <w:rFonts w:ascii="Arial" w:hAnsi="Arial"/>
          <w:sz w:val="18"/>
          <w:lang w:val="fr-FR"/>
        </w:rPr>
      </w:pPr>
    </w:p>
    <w:p w14:paraId="38251E47" w14:textId="77777777" w:rsidR="00AF6A33" w:rsidRDefault="00AF6A33">
      <w:pPr>
        <w:jc w:val="center"/>
        <w:rPr>
          <w:rFonts w:ascii="Arial" w:hAnsi="Arial"/>
          <w:sz w:val="18"/>
          <w:lang w:val="fr-FR"/>
        </w:rPr>
      </w:pPr>
    </w:p>
    <w:p w14:paraId="4D581198" w14:textId="77777777" w:rsidR="00AF6A33" w:rsidRDefault="00AF6A33">
      <w:pPr>
        <w:jc w:val="center"/>
        <w:rPr>
          <w:rFonts w:ascii="Arial" w:hAnsi="Arial"/>
          <w:sz w:val="18"/>
          <w:lang w:val="fr-FR"/>
        </w:rPr>
      </w:pPr>
    </w:p>
    <w:p w14:paraId="2CE9D186" w14:textId="77777777" w:rsidR="00AF6A33" w:rsidRDefault="00AF6A33">
      <w:pPr>
        <w:jc w:val="center"/>
        <w:rPr>
          <w:rFonts w:ascii="Arial" w:hAnsi="Arial"/>
          <w:sz w:val="18"/>
          <w:lang w:val="fr-FR"/>
        </w:rPr>
      </w:pPr>
    </w:p>
    <w:p w14:paraId="2A86F7EA" w14:textId="77777777" w:rsidR="00AF6A33" w:rsidRDefault="00AF6A33">
      <w:pPr>
        <w:jc w:val="center"/>
        <w:rPr>
          <w:rFonts w:ascii="Arial" w:hAnsi="Arial"/>
          <w:sz w:val="18"/>
          <w:lang w:val="fr-FR"/>
        </w:rPr>
      </w:pPr>
    </w:p>
    <w:p w14:paraId="6631CF34" w14:textId="77777777" w:rsidR="00AF6A33" w:rsidRDefault="00AF6A33">
      <w:pPr>
        <w:jc w:val="center"/>
        <w:rPr>
          <w:rFonts w:ascii="Arial" w:hAnsi="Arial"/>
          <w:sz w:val="18"/>
          <w:lang w:val="fr-FR"/>
        </w:rPr>
      </w:pPr>
    </w:p>
    <w:p w14:paraId="7B7DD296" w14:textId="77777777" w:rsidR="00AF6A33" w:rsidRDefault="00AF6A33">
      <w:pPr>
        <w:jc w:val="center"/>
        <w:rPr>
          <w:rFonts w:ascii="Arial" w:hAnsi="Arial"/>
          <w:sz w:val="18"/>
          <w:lang w:val="fr-FR"/>
        </w:rPr>
      </w:pPr>
    </w:p>
    <w:p w14:paraId="41E99E9F" w14:textId="77777777" w:rsidR="00AF6A33" w:rsidRDefault="00AF6A33">
      <w:pPr>
        <w:jc w:val="center"/>
        <w:rPr>
          <w:rFonts w:ascii="Arial" w:hAnsi="Arial"/>
          <w:sz w:val="18"/>
          <w:lang w:val="fr-FR"/>
        </w:rPr>
      </w:pPr>
    </w:p>
    <w:p w14:paraId="06545FD1" w14:textId="77777777" w:rsidR="00AF6A33" w:rsidRDefault="00AF6A33">
      <w:pPr>
        <w:jc w:val="center"/>
        <w:rPr>
          <w:rFonts w:ascii="Arial" w:hAnsi="Arial"/>
          <w:sz w:val="18"/>
          <w:lang w:val="fr-FR"/>
        </w:rPr>
      </w:pPr>
    </w:p>
    <w:p w14:paraId="2841F1AF" w14:textId="77777777" w:rsidR="00AF6A33" w:rsidRDefault="00AF6A33">
      <w:pPr>
        <w:jc w:val="center"/>
        <w:rPr>
          <w:rFonts w:ascii="Arial" w:hAnsi="Arial"/>
          <w:sz w:val="18"/>
          <w:lang w:val="fr-FR"/>
        </w:rPr>
      </w:pPr>
    </w:p>
    <w:p w14:paraId="5C38F22F" w14:textId="77777777" w:rsidR="00AF6A33" w:rsidRDefault="00AF6A33">
      <w:pPr>
        <w:jc w:val="center"/>
        <w:rPr>
          <w:rFonts w:ascii="Arial" w:hAnsi="Arial"/>
          <w:sz w:val="18"/>
          <w:lang w:val="fr-FR"/>
        </w:rPr>
      </w:pPr>
    </w:p>
    <w:p w14:paraId="661D7EA0" w14:textId="77777777" w:rsidR="00AF6A33" w:rsidRDefault="00AF6A33">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A6914" w:rsidRPr="00A74E09" w14:paraId="5F2D79F9" w14:textId="77777777" w:rsidTr="002C3216">
        <w:trPr>
          <w:trHeight w:val="161"/>
        </w:trPr>
        <w:tc>
          <w:tcPr>
            <w:tcW w:w="10350" w:type="dxa"/>
            <w:gridSpan w:val="3"/>
            <w:tcBorders>
              <w:top w:val="double" w:sz="4" w:space="0" w:color="auto"/>
              <w:bottom w:val="single" w:sz="4" w:space="0" w:color="808080"/>
            </w:tcBorders>
          </w:tcPr>
          <w:p w14:paraId="5F2D79F8" w14:textId="77777777" w:rsidR="009A6914" w:rsidRDefault="001633A8">
            <w:pPr>
              <w:spacing w:before="20" w:after="20"/>
              <w:jc w:val="center"/>
              <w:rPr>
                <w:rFonts w:ascii="Arial" w:hAnsi="Arial"/>
                <w:b/>
                <w:sz w:val="22"/>
                <w:lang w:val="fr-FR"/>
              </w:rPr>
            </w:pPr>
            <w:r>
              <w:rPr>
                <w:rFonts w:ascii="Arial" w:hAnsi="Arial"/>
                <w:sz w:val="22"/>
                <w:lang w:val="fr-FR"/>
              </w:rPr>
              <w:lastRenderedPageBreak/>
              <w:t>6. Modes d’accès à la certification officiellement reconnus</w:t>
            </w:r>
          </w:p>
        </w:tc>
      </w:tr>
      <w:tr w:rsidR="009A6914" w:rsidRPr="00A74E09" w14:paraId="5F2D79FB" w14:textId="77777777" w:rsidTr="002C3216">
        <w:trPr>
          <w:trHeight w:val="45"/>
        </w:trPr>
        <w:tc>
          <w:tcPr>
            <w:tcW w:w="10350" w:type="dxa"/>
            <w:gridSpan w:val="3"/>
            <w:tcBorders>
              <w:top w:val="single" w:sz="4" w:space="0" w:color="808080"/>
              <w:bottom w:val="nil"/>
            </w:tcBorders>
          </w:tcPr>
          <w:p w14:paraId="5F2D79FA" w14:textId="77777777" w:rsidR="009A6914" w:rsidRDefault="009A6914">
            <w:pPr>
              <w:jc w:val="center"/>
              <w:rPr>
                <w:rFonts w:ascii="Arial" w:hAnsi="Arial"/>
                <w:sz w:val="4"/>
                <w:szCs w:val="4"/>
                <w:lang w:val="fr-FR"/>
              </w:rPr>
            </w:pPr>
          </w:p>
        </w:tc>
      </w:tr>
      <w:tr w:rsidR="009A6914" w:rsidRPr="00A74E09" w14:paraId="5F2D79FF" w14:textId="77777777" w:rsidTr="002C3216">
        <w:trPr>
          <w:cantSplit/>
          <w:trHeight w:val="20"/>
        </w:trPr>
        <w:tc>
          <w:tcPr>
            <w:tcW w:w="3552" w:type="dxa"/>
            <w:tcBorders>
              <w:top w:val="single" w:sz="4" w:space="0" w:color="auto"/>
              <w:bottom w:val="single" w:sz="4" w:space="0" w:color="auto"/>
            </w:tcBorders>
          </w:tcPr>
          <w:p w14:paraId="5F2D79FC" w14:textId="77777777" w:rsidR="009A6914" w:rsidRDefault="001633A8">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5F2D79FD" w14:textId="77777777" w:rsidR="009A6914" w:rsidRDefault="001633A8">
            <w:pPr>
              <w:spacing w:before="20" w:after="20"/>
              <w:jc w:val="center"/>
              <w:rPr>
                <w:rFonts w:ascii="Arial" w:hAnsi="Arial"/>
                <w:b/>
                <w:lang w:val="fr-FR"/>
              </w:rPr>
            </w:pPr>
            <w:r>
              <w:rPr>
                <w:rFonts w:ascii="Arial" w:hAnsi="Arial"/>
                <w:b/>
                <w:lang w:val="fr-FR"/>
              </w:rPr>
              <w:t>Part du volume total de l’enseignement / formation (%)</w:t>
            </w:r>
          </w:p>
        </w:tc>
        <w:tc>
          <w:tcPr>
            <w:tcW w:w="3318" w:type="dxa"/>
            <w:tcBorders>
              <w:top w:val="single" w:sz="4" w:space="0" w:color="auto"/>
              <w:bottom w:val="single" w:sz="4" w:space="0" w:color="auto"/>
            </w:tcBorders>
          </w:tcPr>
          <w:p w14:paraId="5F2D79FE" w14:textId="77777777" w:rsidR="009A6914" w:rsidRDefault="001633A8">
            <w:pPr>
              <w:spacing w:before="20" w:after="20"/>
              <w:jc w:val="center"/>
              <w:rPr>
                <w:rFonts w:ascii="Arial" w:hAnsi="Arial"/>
                <w:b/>
                <w:lang w:val="fr-FR"/>
              </w:rPr>
            </w:pPr>
            <w:r>
              <w:rPr>
                <w:rFonts w:ascii="Arial" w:hAnsi="Arial"/>
                <w:b/>
                <w:lang w:val="fr-FR"/>
              </w:rPr>
              <w:t>Durée (heures/semaines/mois/années)</w:t>
            </w:r>
          </w:p>
        </w:tc>
      </w:tr>
      <w:tr w:rsidR="009A6914" w14:paraId="5F2D7A07" w14:textId="77777777" w:rsidTr="002C3216">
        <w:trPr>
          <w:cantSplit/>
          <w:trHeight w:val="350"/>
        </w:trPr>
        <w:tc>
          <w:tcPr>
            <w:tcW w:w="3552" w:type="dxa"/>
            <w:tcBorders>
              <w:top w:val="nil"/>
              <w:bottom w:val="dotted" w:sz="4" w:space="0" w:color="auto"/>
              <w:right w:val="dotted" w:sz="4" w:space="0" w:color="auto"/>
            </w:tcBorders>
          </w:tcPr>
          <w:p w14:paraId="5F2D7A04" w14:textId="0B3DA7DB" w:rsidR="009A6914" w:rsidRDefault="003B5D5B">
            <w:pPr>
              <w:spacing w:before="20" w:after="20"/>
              <w:jc w:val="center"/>
              <w:rPr>
                <w:rFonts w:ascii="Arial" w:hAnsi="Arial"/>
                <w:b/>
                <w:lang w:val="fr-FR"/>
              </w:rPr>
            </w:pPr>
            <w:r w:rsidRPr="00205CC9">
              <w:rPr>
                <w:rFonts w:ascii="Arial" w:hAnsi="Arial" w:cs="Arial"/>
                <w:sz w:val="22"/>
                <w:szCs w:val="22"/>
                <w:lang w:val="fr-BE"/>
              </w:rPr>
              <w:t>Enseignement secondaire en alternance</w:t>
            </w:r>
          </w:p>
        </w:tc>
        <w:tc>
          <w:tcPr>
            <w:tcW w:w="3480" w:type="dxa"/>
            <w:tcBorders>
              <w:top w:val="nil"/>
              <w:left w:val="dotted" w:sz="4" w:space="0" w:color="auto"/>
              <w:bottom w:val="dotted" w:sz="4" w:space="0" w:color="auto"/>
              <w:right w:val="dotted" w:sz="4" w:space="0" w:color="auto"/>
            </w:tcBorders>
          </w:tcPr>
          <w:p w14:paraId="7FC0245A" w14:textId="77777777" w:rsidR="003B5D5B" w:rsidRDefault="003B5D5B" w:rsidP="003B5D5B">
            <w:pPr>
              <w:spacing w:before="20" w:after="20"/>
              <w:jc w:val="center"/>
              <w:rPr>
                <w:rFonts w:ascii="Arial" w:hAnsi="Arial"/>
                <w:lang w:val="fr-FR"/>
              </w:rPr>
            </w:pPr>
            <w:r>
              <w:rPr>
                <w:rFonts w:ascii="Arial" w:hAnsi="Arial"/>
                <w:lang w:val="fr-FR"/>
              </w:rPr>
              <w:t>40 % en école</w:t>
            </w:r>
          </w:p>
          <w:p w14:paraId="5F2D7A05" w14:textId="093F7E78" w:rsidR="009A6914" w:rsidRDefault="003B5D5B" w:rsidP="003B5D5B">
            <w:pPr>
              <w:spacing w:before="20" w:after="20"/>
              <w:jc w:val="center"/>
              <w:rPr>
                <w:rFonts w:ascii="Arial" w:hAnsi="Arial"/>
                <w:lang w:val="fr-FR"/>
              </w:rPr>
            </w:pPr>
            <w:r>
              <w:rPr>
                <w:rFonts w:ascii="Arial" w:hAnsi="Arial"/>
                <w:lang w:val="fr-FR"/>
              </w:rPr>
              <w:t>60 % en entreprise</w:t>
            </w:r>
          </w:p>
        </w:tc>
        <w:tc>
          <w:tcPr>
            <w:tcW w:w="3318" w:type="dxa"/>
            <w:tcBorders>
              <w:top w:val="nil"/>
              <w:left w:val="dotted" w:sz="4" w:space="0" w:color="auto"/>
              <w:bottom w:val="dotted" w:sz="4" w:space="0" w:color="auto"/>
            </w:tcBorders>
          </w:tcPr>
          <w:p w14:paraId="5F2D7A06" w14:textId="634D26D5" w:rsidR="009A6914" w:rsidRDefault="005B4586">
            <w:pPr>
              <w:spacing w:before="20" w:after="20"/>
              <w:jc w:val="center"/>
              <w:rPr>
                <w:rFonts w:ascii="Arial" w:hAnsi="Arial"/>
                <w:lang w:val="fr-FR"/>
              </w:rPr>
            </w:pPr>
            <w:r>
              <w:rPr>
                <w:rFonts w:ascii="Arial" w:hAnsi="Arial"/>
                <w:lang w:val="fr-FR"/>
              </w:rPr>
              <w:t>2</w:t>
            </w:r>
            <w:r w:rsidR="003B5D5B">
              <w:rPr>
                <w:rFonts w:ascii="Arial" w:hAnsi="Arial"/>
                <w:lang w:val="fr-FR"/>
              </w:rPr>
              <w:t xml:space="preserve"> ans </w:t>
            </w:r>
          </w:p>
        </w:tc>
      </w:tr>
      <w:tr w:rsidR="009A6914" w14:paraId="5F2D7A0E" w14:textId="77777777" w:rsidTr="00AF6A33">
        <w:trPr>
          <w:cantSplit/>
          <w:trHeight w:val="320"/>
        </w:trPr>
        <w:tc>
          <w:tcPr>
            <w:tcW w:w="7032" w:type="dxa"/>
            <w:gridSpan w:val="2"/>
            <w:tcBorders>
              <w:top w:val="single" w:sz="4" w:space="0" w:color="auto"/>
              <w:bottom w:val="nil"/>
            </w:tcBorders>
          </w:tcPr>
          <w:p w14:paraId="5F2D7A0C" w14:textId="77777777" w:rsidR="009A6914" w:rsidRDefault="001633A8">
            <w:pPr>
              <w:spacing w:before="20" w:after="20"/>
              <w:jc w:val="both"/>
              <w:rPr>
                <w:rFonts w:ascii="Arial" w:hAnsi="Arial"/>
                <w:b/>
                <w:lang w:val="fr-FR"/>
              </w:rPr>
            </w:pPr>
            <w:r>
              <w:rPr>
                <w:rFonts w:ascii="Arial" w:hAnsi="Arial"/>
                <w:b/>
                <w:lang w:val="fr-FR"/>
              </w:rPr>
              <w:t>Durée totale de l’enseignement / de la formation conduisant au certificat/titre/diplôme</w:t>
            </w:r>
          </w:p>
        </w:tc>
        <w:tc>
          <w:tcPr>
            <w:tcW w:w="3318" w:type="dxa"/>
            <w:tcBorders>
              <w:top w:val="nil"/>
              <w:bottom w:val="nil"/>
            </w:tcBorders>
          </w:tcPr>
          <w:p w14:paraId="5F2D7A0D" w14:textId="6BC0BD41" w:rsidR="009A6914" w:rsidRDefault="005B4586">
            <w:pPr>
              <w:spacing w:before="20" w:after="20"/>
              <w:jc w:val="center"/>
              <w:rPr>
                <w:rFonts w:ascii="Arial" w:hAnsi="Arial"/>
                <w:lang w:val="fr-FR"/>
              </w:rPr>
            </w:pPr>
            <w:r>
              <w:rPr>
                <w:rFonts w:ascii="Arial" w:hAnsi="Arial"/>
                <w:lang w:val="fr-FR"/>
              </w:rPr>
              <w:t>2</w:t>
            </w:r>
            <w:r w:rsidR="003B5D5B">
              <w:rPr>
                <w:rFonts w:ascii="Arial" w:hAnsi="Arial"/>
                <w:lang w:val="fr-FR"/>
              </w:rPr>
              <w:t xml:space="preserve"> ans</w:t>
            </w:r>
          </w:p>
        </w:tc>
      </w:tr>
      <w:tr w:rsidR="009A6914" w:rsidRPr="00C80B82" w14:paraId="5F2D7A17" w14:textId="77777777" w:rsidTr="00AF6A33">
        <w:trPr>
          <w:trHeight w:val="3515"/>
        </w:trPr>
        <w:tc>
          <w:tcPr>
            <w:tcW w:w="10350" w:type="dxa"/>
            <w:gridSpan w:val="3"/>
            <w:tcBorders>
              <w:top w:val="nil"/>
              <w:bottom w:val="single" w:sz="4" w:space="0" w:color="auto"/>
            </w:tcBorders>
          </w:tcPr>
          <w:p w14:paraId="5F2D7A0F" w14:textId="77777777" w:rsidR="009A6914" w:rsidRDefault="009A6914">
            <w:pPr>
              <w:rPr>
                <w:rFonts w:ascii="Arial" w:hAnsi="Arial"/>
                <w:lang w:val="fr-FR"/>
              </w:rPr>
            </w:pPr>
          </w:p>
          <w:p w14:paraId="5F2D7A10" w14:textId="77777777" w:rsidR="009A6914" w:rsidRDefault="001633A8">
            <w:pPr>
              <w:spacing w:before="40" w:after="40"/>
              <w:rPr>
                <w:rFonts w:ascii="Arial" w:hAnsi="Arial"/>
                <w:b/>
                <w:lang w:val="fr-FR"/>
              </w:rPr>
            </w:pPr>
            <w:r>
              <w:rPr>
                <w:rFonts w:ascii="Arial" w:hAnsi="Arial"/>
                <w:b/>
                <w:lang w:val="fr-FR"/>
              </w:rPr>
              <w:t>Niveau d’entrée requis</w:t>
            </w:r>
          </w:p>
          <w:p w14:paraId="5A0F563E" w14:textId="7C071D66" w:rsidR="00B47482" w:rsidRPr="00161A5B" w:rsidRDefault="00B47482" w:rsidP="00B47482">
            <w:pPr>
              <w:rPr>
                <w:rFonts w:ascii="Arial" w:hAnsi="Arial" w:cs="Arial"/>
                <w:lang w:val="fr-BE"/>
              </w:rPr>
            </w:pPr>
            <w:r w:rsidRPr="00161A5B">
              <w:rPr>
                <w:rFonts w:ascii="Arial" w:hAnsi="Arial" w:cs="Arial"/>
                <w:lang w:val="fr-BE"/>
              </w:rPr>
              <w:t xml:space="preserve">Peuvent être admis en </w:t>
            </w:r>
            <w:r>
              <w:rPr>
                <w:rFonts w:ascii="Arial" w:hAnsi="Arial" w:cs="Arial"/>
                <w:lang w:val="fr-BE"/>
              </w:rPr>
              <w:t xml:space="preserve">5P </w:t>
            </w:r>
            <w:r w:rsidRPr="005B4586">
              <w:rPr>
                <w:rFonts w:ascii="Arial" w:hAnsi="Arial" w:cs="Arial"/>
                <w:lang w:val="fr-BE"/>
              </w:rPr>
              <w:t>opérateur</w:t>
            </w:r>
            <w:r w:rsidRPr="00B47482">
              <w:rPr>
                <w:lang w:val="fr-BE"/>
              </w:rPr>
              <w:t xml:space="preserve"> </w:t>
            </w:r>
            <w:r w:rsidRPr="005B4586">
              <w:rPr>
                <w:rFonts w:ascii="Arial" w:hAnsi="Arial" w:cs="Arial"/>
                <w:lang w:val="fr-BE"/>
              </w:rPr>
              <w:t>recettes en industrie alimentaire</w:t>
            </w:r>
            <w:r w:rsidRPr="00B47482">
              <w:rPr>
                <w:lang w:val="fr-BE"/>
              </w:rPr>
              <w:t xml:space="preserve"> </w:t>
            </w:r>
            <w:r w:rsidRPr="005B4586">
              <w:rPr>
                <w:rFonts w:ascii="Arial" w:hAnsi="Arial" w:cs="Arial"/>
                <w:lang w:val="fr-BE"/>
              </w:rPr>
              <w:t>/opératrice recettes en industrie alimentaire</w:t>
            </w:r>
            <w:r w:rsidRPr="00161A5B">
              <w:rPr>
                <w:rFonts w:ascii="Arial" w:hAnsi="Arial" w:cs="Arial"/>
                <w:lang w:val="fr-BE"/>
              </w:rPr>
              <w:t>:</w:t>
            </w:r>
          </w:p>
          <w:p w14:paraId="21CF0982" w14:textId="7985A9D0" w:rsidR="005B4586" w:rsidRPr="00B47482" w:rsidRDefault="00B47482" w:rsidP="00B47482">
            <w:pPr>
              <w:pStyle w:val="Paragraphedeliste"/>
              <w:numPr>
                <w:ilvl w:val="0"/>
                <w:numId w:val="15"/>
              </w:numPr>
              <w:spacing w:before="40" w:after="40"/>
              <w:jc w:val="both"/>
              <w:rPr>
                <w:rFonts w:ascii="Arial" w:hAnsi="Arial" w:cs="Arial"/>
                <w:sz w:val="20"/>
                <w:szCs w:val="20"/>
              </w:rPr>
            </w:pPr>
            <w:r w:rsidRPr="00B47482">
              <w:rPr>
                <w:rFonts w:ascii="Arial" w:hAnsi="Arial" w:cs="Arial"/>
                <w:sz w:val="20"/>
                <w:szCs w:val="20"/>
              </w:rPr>
              <w:t xml:space="preserve">les élèves </w:t>
            </w:r>
            <w:r>
              <w:rPr>
                <w:rFonts w:ascii="Arial" w:hAnsi="Arial" w:cs="Arial"/>
                <w:sz w:val="20"/>
                <w:szCs w:val="20"/>
              </w:rPr>
              <w:t xml:space="preserve">qui ont terminés avec fruits la </w:t>
            </w:r>
            <w:r w:rsidRPr="00B47482">
              <w:rPr>
                <w:rFonts w:ascii="Arial" w:hAnsi="Arial" w:cs="Arial"/>
                <w:sz w:val="20"/>
                <w:szCs w:val="20"/>
              </w:rPr>
              <w:t xml:space="preserve">4P Agent(e) de fabrication du secteur alimentaire </w:t>
            </w:r>
          </w:p>
          <w:p w14:paraId="31ED0A48" w14:textId="77777777" w:rsidR="00B47482" w:rsidRPr="00B47482" w:rsidRDefault="005B4586" w:rsidP="00B47482">
            <w:pPr>
              <w:pStyle w:val="Paragraphedeliste"/>
              <w:numPr>
                <w:ilvl w:val="0"/>
                <w:numId w:val="15"/>
              </w:numPr>
              <w:spacing w:before="40" w:after="40"/>
              <w:jc w:val="both"/>
              <w:rPr>
                <w:rFonts w:ascii="Arial" w:hAnsi="Arial" w:cs="Arial"/>
                <w:sz w:val="20"/>
                <w:szCs w:val="20"/>
              </w:rPr>
            </w:pPr>
            <w:r w:rsidRPr="00B47482">
              <w:rPr>
                <w:rFonts w:ascii="Arial" w:hAnsi="Arial" w:cs="Arial"/>
                <w:sz w:val="20"/>
                <w:szCs w:val="20"/>
              </w:rPr>
              <w:t xml:space="preserve">les élèves réguliers qui ont terminé avec fruit la 4ème année de l’enseignement secondaire de plein exercice ou en alternance (formation « article 49) ; </w:t>
            </w:r>
          </w:p>
          <w:p w14:paraId="0E8E7C76" w14:textId="77F29FE5" w:rsidR="005B4586" w:rsidRPr="00B47482" w:rsidRDefault="005B4586" w:rsidP="00B47482">
            <w:pPr>
              <w:pStyle w:val="Paragraphedeliste"/>
              <w:numPr>
                <w:ilvl w:val="0"/>
                <w:numId w:val="15"/>
              </w:numPr>
              <w:spacing w:before="40" w:after="40"/>
              <w:jc w:val="both"/>
              <w:rPr>
                <w:rFonts w:ascii="Arial" w:hAnsi="Arial" w:cs="Arial"/>
                <w:sz w:val="20"/>
                <w:szCs w:val="20"/>
              </w:rPr>
            </w:pPr>
            <w:r w:rsidRPr="00B47482">
              <w:rPr>
                <w:rFonts w:ascii="Arial" w:hAnsi="Arial" w:cs="Arial"/>
                <w:sz w:val="20"/>
                <w:szCs w:val="20"/>
              </w:rPr>
              <w:t>les titulaires du C.E.S.I., enseignement professionnel, délivré par un Jury organisé par une des trois Communautés ;</w:t>
            </w:r>
          </w:p>
          <w:p w14:paraId="1CDE4357" w14:textId="55BE3E59" w:rsidR="005B4586" w:rsidRPr="00B47482" w:rsidRDefault="005B4586" w:rsidP="00B47482">
            <w:pPr>
              <w:pStyle w:val="Paragraphedeliste"/>
              <w:numPr>
                <w:ilvl w:val="0"/>
                <w:numId w:val="15"/>
              </w:numPr>
              <w:spacing w:before="40" w:after="40"/>
              <w:jc w:val="both"/>
              <w:rPr>
                <w:rFonts w:ascii="Arial" w:hAnsi="Arial" w:cs="Arial"/>
                <w:sz w:val="20"/>
                <w:szCs w:val="20"/>
              </w:rPr>
            </w:pPr>
            <w:r w:rsidRPr="00B47482">
              <w:rPr>
                <w:rFonts w:ascii="Arial" w:hAnsi="Arial" w:cs="Arial"/>
                <w:sz w:val="20"/>
                <w:szCs w:val="20"/>
              </w:rPr>
              <w:t xml:space="preserve">les élèves qui ont terminé avec fruit le 2ème degré de l’enseignement secondaire professionnel ; </w:t>
            </w:r>
          </w:p>
          <w:p w14:paraId="05265328" w14:textId="61178DEB" w:rsidR="005B4586" w:rsidRPr="00B47482" w:rsidRDefault="005B4586" w:rsidP="00B47482">
            <w:pPr>
              <w:pStyle w:val="Paragraphedeliste"/>
              <w:numPr>
                <w:ilvl w:val="0"/>
                <w:numId w:val="15"/>
              </w:numPr>
              <w:spacing w:before="40" w:after="40"/>
              <w:jc w:val="both"/>
              <w:rPr>
                <w:rFonts w:ascii="Arial" w:hAnsi="Arial" w:cs="Arial"/>
                <w:sz w:val="20"/>
                <w:szCs w:val="20"/>
              </w:rPr>
            </w:pPr>
            <w:r w:rsidRPr="00B47482">
              <w:rPr>
                <w:rFonts w:ascii="Arial" w:hAnsi="Arial" w:cs="Arial"/>
                <w:sz w:val="20"/>
                <w:szCs w:val="20"/>
              </w:rPr>
              <w:t>les titulaires d’une attestation de réinsertion dans l’enseignement secondaire de plein exercice délivrée par un centre d’éducation et de formation en alternance après la fréquentation d'une année scolaire au moins de l'enseignement secondaire en alternance (formation "article 45" ou « formation en urgence ») ;</w:t>
            </w:r>
          </w:p>
          <w:p w14:paraId="2ED54B60" w14:textId="6CFD5DCA" w:rsidR="005B4586" w:rsidRPr="00B47482" w:rsidRDefault="005B4586" w:rsidP="00B47482">
            <w:pPr>
              <w:pStyle w:val="Paragraphedeliste"/>
              <w:numPr>
                <w:ilvl w:val="0"/>
                <w:numId w:val="15"/>
              </w:numPr>
              <w:spacing w:before="40" w:after="40"/>
              <w:jc w:val="both"/>
              <w:rPr>
                <w:rFonts w:ascii="Arial" w:hAnsi="Arial" w:cs="Arial"/>
                <w:sz w:val="20"/>
                <w:szCs w:val="20"/>
              </w:rPr>
            </w:pPr>
            <w:r w:rsidRPr="00B47482">
              <w:rPr>
                <w:rFonts w:ascii="Arial" w:hAnsi="Arial" w:cs="Arial"/>
                <w:sz w:val="20"/>
                <w:szCs w:val="20"/>
              </w:rPr>
              <w:t xml:space="preserve">les titulaires du certificat d’enseignement secondaire du 2ème degré, enseignement général, technique, artistique ou professionnel, délivré par le Jury de la Fédération Wallonie-Bruxelles ; </w:t>
            </w:r>
          </w:p>
          <w:p w14:paraId="36D3DF0F" w14:textId="77777777" w:rsidR="00B47482" w:rsidRPr="00B47482" w:rsidRDefault="005B4586" w:rsidP="00B47482">
            <w:pPr>
              <w:pStyle w:val="Paragraphedeliste"/>
              <w:numPr>
                <w:ilvl w:val="0"/>
                <w:numId w:val="15"/>
              </w:numPr>
              <w:spacing w:before="40" w:after="40"/>
              <w:jc w:val="both"/>
              <w:rPr>
                <w:rFonts w:ascii="Arial" w:hAnsi="Arial" w:cs="Arial"/>
                <w:sz w:val="20"/>
                <w:szCs w:val="20"/>
              </w:rPr>
            </w:pPr>
            <w:r w:rsidRPr="00B47482">
              <w:rPr>
                <w:rFonts w:ascii="Arial" w:hAnsi="Arial" w:cs="Arial"/>
                <w:sz w:val="20"/>
                <w:szCs w:val="20"/>
              </w:rPr>
              <w:t xml:space="preserve">les élèves titulaires du CESS ; </w:t>
            </w:r>
          </w:p>
          <w:p w14:paraId="2763AD91" w14:textId="62E54E11" w:rsidR="005B4586" w:rsidRPr="00B47482" w:rsidRDefault="005B4586" w:rsidP="00B47482">
            <w:pPr>
              <w:pStyle w:val="Paragraphedeliste"/>
              <w:numPr>
                <w:ilvl w:val="0"/>
                <w:numId w:val="15"/>
              </w:numPr>
              <w:spacing w:before="40" w:after="40"/>
              <w:jc w:val="both"/>
              <w:rPr>
                <w:rFonts w:ascii="Arial" w:hAnsi="Arial" w:cs="Arial"/>
                <w:sz w:val="20"/>
                <w:szCs w:val="20"/>
              </w:rPr>
            </w:pPr>
            <w:r w:rsidRPr="00B47482">
              <w:rPr>
                <w:rFonts w:ascii="Arial" w:hAnsi="Arial" w:cs="Arial"/>
                <w:sz w:val="20"/>
                <w:szCs w:val="20"/>
              </w:rPr>
              <w:t xml:space="preserve">les élèves titulaires du CE6P et du CQ6. </w:t>
            </w:r>
          </w:p>
          <w:p w14:paraId="0A498CA8" w14:textId="77777777" w:rsidR="005B4586" w:rsidRPr="00B47482" w:rsidRDefault="005B4586" w:rsidP="003B5D5B">
            <w:pPr>
              <w:spacing w:before="40" w:after="40"/>
              <w:jc w:val="both"/>
              <w:rPr>
                <w:rFonts w:ascii="Arial" w:hAnsi="Arial" w:cs="Arial"/>
                <w:lang w:val="fr-BE"/>
              </w:rPr>
            </w:pPr>
          </w:p>
          <w:p w14:paraId="5A2A2330" w14:textId="0054E737" w:rsidR="005B4586" w:rsidRPr="00B47482" w:rsidRDefault="005B4586" w:rsidP="003B5D5B">
            <w:pPr>
              <w:spacing w:before="40" w:after="40"/>
              <w:jc w:val="both"/>
              <w:rPr>
                <w:rFonts w:ascii="Arial" w:hAnsi="Arial" w:cs="Arial"/>
                <w:lang w:val="fr-BE"/>
              </w:rPr>
            </w:pPr>
            <w:r w:rsidRPr="00B47482">
              <w:rPr>
                <w:rFonts w:ascii="Arial" w:hAnsi="Arial" w:cs="Arial"/>
                <w:lang w:val="fr-BE"/>
              </w:rPr>
              <w:t>Peuvent également être admis en 5</w:t>
            </w:r>
            <w:r w:rsidR="00B47482" w:rsidRPr="00B47482">
              <w:rPr>
                <w:rFonts w:ascii="Arial" w:hAnsi="Arial" w:cs="Arial"/>
                <w:lang w:val="fr-BE"/>
              </w:rPr>
              <w:t>P</w:t>
            </w:r>
            <w:r w:rsidRPr="00B47482">
              <w:rPr>
                <w:rFonts w:ascii="Arial" w:hAnsi="Arial" w:cs="Arial"/>
                <w:lang w:val="fr-BE"/>
              </w:rPr>
              <w:t xml:space="preserve"> dans une forme d’enseignement et/ou orientation d’études qu’ils n’ont pas pu intégrer en raison d’une AOB obtenue à l’issue de la 4ème année, les élèves qui : - ont terminé avec fruit une 5ème année dans une autre forme d’enseignement ou dans une autre orientation d’études suivie dans le respect de la restriction ; - et pour lesquels le Conseil d’admission de la 5ème qu’ils souhaitent intégrer lève la restriction de l’AOB obtenue à l’issue de la 4ème.</w:t>
            </w:r>
          </w:p>
          <w:p w14:paraId="5861B91C" w14:textId="77777777" w:rsidR="005B4586" w:rsidRDefault="005B4586" w:rsidP="003B5D5B">
            <w:pPr>
              <w:spacing w:before="40" w:after="40"/>
              <w:jc w:val="both"/>
              <w:rPr>
                <w:lang w:val="fr-FR"/>
              </w:rPr>
            </w:pPr>
          </w:p>
          <w:p w14:paraId="4C4E2841" w14:textId="1F88A654" w:rsidR="003B5D5B" w:rsidRDefault="003B5D5B" w:rsidP="003B5D5B">
            <w:pPr>
              <w:spacing w:before="40" w:after="40"/>
              <w:jc w:val="both"/>
              <w:rPr>
                <w:rFonts w:ascii="Arial" w:hAnsi="Arial" w:cs="Arial"/>
                <w:lang w:val="fr-BE"/>
              </w:rPr>
            </w:pPr>
            <w:r w:rsidRPr="0079165C">
              <w:rPr>
                <w:rFonts w:ascii="Arial" w:hAnsi="Arial" w:cs="Arial"/>
                <w:u w:val="single"/>
                <w:lang w:val="fr-BE"/>
              </w:rPr>
              <w:t>Pour l’enseignement en alternance</w:t>
            </w:r>
            <w:r>
              <w:rPr>
                <w:rFonts w:ascii="Arial" w:hAnsi="Arial" w:cs="Arial"/>
                <w:lang w:val="fr-BE"/>
              </w:rPr>
              <w:t> :</w:t>
            </w:r>
          </w:p>
          <w:p w14:paraId="6D6B18C8" w14:textId="77777777" w:rsidR="003B5D5B" w:rsidRPr="00592A46" w:rsidRDefault="003B5D5B" w:rsidP="003B5D5B">
            <w:pPr>
              <w:spacing w:before="40" w:after="40"/>
              <w:jc w:val="both"/>
              <w:rPr>
                <w:rFonts w:ascii="Arial" w:hAnsi="Arial" w:cs="Arial"/>
                <w:lang w:val="fr-BE"/>
              </w:rPr>
            </w:pPr>
            <w:r w:rsidRPr="00592A46">
              <w:rPr>
                <w:rFonts w:ascii="Arial" w:hAnsi="Arial" w:cs="Arial"/>
                <w:lang w:val="fr-BE"/>
              </w:rPr>
              <w:t>Pour autant qu’ils répondent à une des conditions énumérées ci-dessus, peuvent être inscrits en 4ème P (art. 49) :</w:t>
            </w:r>
          </w:p>
          <w:p w14:paraId="40A2A253" w14:textId="77777777" w:rsidR="003B5D5B" w:rsidRPr="00592A46" w:rsidRDefault="003B5D5B" w:rsidP="003B5D5B">
            <w:pPr>
              <w:pStyle w:val="Paragraphedeliste"/>
              <w:numPr>
                <w:ilvl w:val="0"/>
                <w:numId w:val="10"/>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les élèves majeurs de plus de 18 ans et de moins de 21 ans au 31 décembre de l’année civile en cours sous réserve d’avoir conclu soit :</w:t>
            </w:r>
          </w:p>
          <w:p w14:paraId="3A3A12C2"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60EE76B0"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374C3274"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une convention de premier emploi de type 2 ou 3 liée à un contrat de travail (CDD, CDI) ;</w:t>
            </w:r>
          </w:p>
          <w:p w14:paraId="013850EE"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68856432" w14:textId="77777777" w:rsidR="003B5D5B" w:rsidRPr="00592A46" w:rsidRDefault="003B5D5B" w:rsidP="003B5D5B">
            <w:pPr>
              <w:pStyle w:val="Paragraphedeliste"/>
              <w:numPr>
                <w:ilvl w:val="0"/>
                <w:numId w:val="10"/>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les élèves majeurs de plus de 21 ans et de moins de 25 ans au 31 décembre de l’année</w:t>
            </w:r>
            <w:r>
              <w:rPr>
                <w:rFonts w:ascii="Arial" w:hAnsi="Arial" w:cs="Arial"/>
                <w:color w:val="000000"/>
                <w:sz w:val="20"/>
                <w:szCs w:val="20"/>
                <w:lang w:eastAsia="fr-BE"/>
              </w:rPr>
              <w:t xml:space="preserve"> </w:t>
            </w:r>
            <w:r w:rsidRPr="00592A46">
              <w:rPr>
                <w:rFonts w:ascii="Arial" w:hAnsi="Arial" w:cs="Arial"/>
                <w:color w:val="000000"/>
                <w:sz w:val="20"/>
                <w:szCs w:val="20"/>
                <w:lang w:eastAsia="fr-BE"/>
              </w:rPr>
              <w:t>civile en cours qui bénéficient de l’enseignement secondaire en alternance depuis le 1er octobre de l’année où ils atteignent l’âge de 21 ans et qui ont conclu soit :</w:t>
            </w:r>
          </w:p>
          <w:p w14:paraId="6061B2AC"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1F1053FE"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5072F324"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une convention de premier emploi de type 2 ou 3 liée à un contrat de travail (CDD, CDI) ;</w:t>
            </w:r>
          </w:p>
          <w:p w14:paraId="64E68AEF"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7B6CF160" w14:textId="77777777" w:rsidR="003B5D5B" w:rsidRPr="00592A46" w:rsidRDefault="003B5D5B" w:rsidP="003B5D5B">
            <w:pPr>
              <w:pStyle w:val="Paragraphedeliste"/>
              <w:numPr>
                <w:ilvl w:val="0"/>
                <w:numId w:val="10"/>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les élèves majeurs de plus de 21 ans et de moins de 25 ans au 31 décembre inscrits dans l’enseignement de plein exercice, sous réserve d’avoir conclu : </w:t>
            </w:r>
          </w:p>
          <w:p w14:paraId="1D74E810" w14:textId="77777777" w:rsidR="003B5D5B" w:rsidRPr="00592A46" w:rsidRDefault="003B5D5B" w:rsidP="003B5D5B">
            <w:pPr>
              <w:pStyle w:val="Paragraphedeliste"/>
              <w:numPr>
                <w:ilvl w:val="0"/>
                <w:numId w:val="12"/>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28F76EC7" w14:textId="77777777" w:rsidR="003B5D5B" w:rsidRPr="00592A46" w:rsidRDefault="003B5D5B" w:rsidP="003B5D5B">
            <w:pPr>
              <w:pStyle w:val="Paragraphedeliste"/>
              <w:numPr>
                <w:ilvl w:val="0"/>
                <w:numId w:val="12"/>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37618E47" w14:textId="77777777" w:rsidR="003B5D5B" w:rsidRPr="00592A46" w:rsidRDefault="003B5D5B" w:rsidP="00AF6A33">
            <w:pPr>
              <w:pStyle w:val="Paragraphedeliste"/>
              <w:numPr>
                <w:ilvl w:val="0"/>
                <w:numId w:val="12"/>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lastRenderedPageBreak/>
              <w:t>une</w:t>
            </w:r>
            <w:proofErr w:type="gramEnd"/>
            <w:r w:rsidRPr="00592A46">
              <w:rPr>
                <w:rFonts w:ascii="Arial" w:hAnsi="Arial" w:cs="Arial"/>
                <w:color w:val="000000"/>
                <w:sz w:val="20"/>
                <w:szCs w:val="20"/>
                <w:lang w:eastAsia="fr-BE"/>
              </w:rPr>
              <w:t xml:space="preserve"> convention de premier emploi de type 2 ou 3 liée à un contrat de travail (CDD, CDI) ;</w:t>
            </w:r>
          </w:p>
          <w:p w14:paraId="56CEACEB" w14:textId="77777777" w:rsidR="002C3216" w:rsidRPr="002C3216" w:rsidRDefault="003B5D5B" w:rsidP="00AF6A33">
            <w:pPr>
              <w:pStyle w:val="Paragraphedeliste"/>
              <w:numPr>
                <w:ilvl w:val="0"/>
                <w:numId w:val="12"/>
              </w:numPr>
              <w:autoSpaceDE w:val="0"/>
              <w:autoSpaceDN w:val="0"/>
              <w:adjustRightInd w:val="0"/>
              <w:spacing w:before="40" w:after="40"/>
              <w:jc w:val="both"/>
              <w:rPr>
                <w:rFonts w:ascii="Arial" w:hAnsi="Arial"/>
                <w:b/>
                <w:lang w:val="fr-FR"/>
              </w:rPr>
            </w:pPr>
            <w:r w:rsidRPr="002C321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5F2D7A14" w14:textId="7889BAC2" w:rsidR="009A6914" w:rsidRPr="002C3216" w:rsidRDefault="001633A8" w:rsidP="00AF6A33">
            <w:pPr>
              <w:pStyle w:val="Paragraphedeliste"/>
              <w:numPr>
                <w:ilvl w:val="0"/>
                <w:numId w:val="12"/>
              </w:numPr>
              <w:autoSpaceDE w:val="0"/>
              <w:autoSpaceDN w:val="0"/>
              <w:adjustRightInd w:val="0"/>
              <w:spacing w:before="40" w:after="40"/>
              <w:jc w:val="both"/>
              <w:rPr>
                <w:rFonts w:ascii="Arial" w:hAnsi="Arial"/>
                <w:b/>
                <w:lang w:val="fr-FR"/>
              </w:rPr>
            </w:pPr>
            <w:r w:rsidRPr="002C3216">
              <w:rPr>
                <w:rFonts w:ascii="Arial" w:hAnsi="Arial"/>
                <w:b/>
                <w:lang w:val="fr-FR"/>
              </w:rPr>
              <w:t>Information complémentaire</w:t>
            </w:r>
          </w:p>
          <w:p w14:paraId="5F2D7A15" w14:textId="77777777" w:rsidR="009A6914" w:rsidRDefault="009A6914" w:rsidP="00AF6A33">
            <w:pPr>
              <w:rPr>
                <w:rFonts w:ascii="Arial" w:hAnsi="Arial"/>
                <w:lang w:val="fr-FR"/>
              </w:rPr>
            </w:pPr>
          </w:p>
          <w:p w14:paraId="5F2D7A16" w14:textId="77777777" w:rsidR="009A6914" w:rsidRDefault="001633A8" w:rsidP="00AF6A33">
            <w:pPr>
              <w:rPr>
                <w:rFonts w:ascii="Arial" w:hAnsi="Arial"/>
                <w:lang w:val="fr-FR"/>
              </w:rPr>
            </w:pPr>
            <w:r>
              <w:rPr>
                <w:rFonts w:ascii="Arial" w:hAnsi="Arial"/>
                <w:lang w:val="fr-FR"/>
              </w:rPr>
              <w:t>www.europass.eu</w:t>
            </w:r>
          </w:p>
        </w:tc>
      </w:tr>
    </w:tbl>
    <w:p w14:paraId="5F2D7A18" w14:textId="0B998374" w:rsidR="00515A19" w:rsidRDefault="00515A19">
      <w:pPr>
        <w:jc w:val="center"/>
        <w:rPr>
          <w:rFonts w:ascii="Arial" w:hAnsi="Arial"/>
          <w:lang w:val="fr-FR"/>
        </w:rPr>
      </w:pPr>
    </w:p>
    <w:p w14:paraId="1B54B742" w14:textId="77777777" w:rsidR="00515A19" w:rsidRDefault="00515A19">
      <w:pPr>
        <w:rPr>
          <w:rFonts w:ascii="Arial" w:hAnsi="Arial"/>
          <w:lang w:val="fr-FR"/>
        </w:rPr>
      </w:pPr>
      <w:r>
        <w:rPr>
          <w:rFonts w:ascii="Arial" w:hAnsi="Arial"/>
          <w:lang w:val="fr-FR"/>
        </w:rPr>
        <w:br w:type="page"/>
      </w:r>
    </w:p>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AF6A33" w14:paraId="4A918573" w14:textId="77777777" w:rsidTr="00086A08">
        <w:trPr>
          <w:cantSplit/>
          <w:trHeight w:val="851"/>
        </w:trPr>
        <w:tc>
          <w:tcPr>
            <w:tcW w:w="2127" w:type="dxa"/>
          </w:tcPr>
          <w:p w14:paraId="77DD4A1F" w14:textId="77777777" w:rsidR="00AF6A33" w:rsidRDefault="00AF6A33" w:rsidP="00086A08">
            <w:pPr>
              <w:jc w:val="center"/>
              <w:rPr>
                <w:rFonts w:ascii="Arial" w:hAnsi="Arial"/>
                <w:lang w:val="fr-FR"/>
              </w:rPr>
            </w:pPr>
            <w:r>
              <w:rPr>
                <w:noProof/>
                <w:lang w:val="fr-BE" w:eastAsia="fr-BE"/>
              </w:rPr>
              <w:lastRenderedPageBreak/>
              <w:drawing>
                <wp:inline distT="0" distB="0" distL="0" distR="0" wp14:anchorId="09434A26" wp14:editId="758037D8">
                  <wp:extent cx="1275347" cy="624943"/>
                  <wp:effectExtent l="0" t="0" r="1270" b="3810"/>
                  <wp:docPr id="3" name="Image 3"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7F7170D5" w14:textId="77777777" w:rsidR="00AF6A33" w:rsidRDefault="00AF6A33" w:rsidP="00086A08">
            <w:pPr>
              <w:ind w:left="-135"/>
              <w:jc w:val="center"/>
              <w:rPr>
                <w:rFonts w:ascii="Arial" w:hAnsi="Arial"/>
                <w:b/>
                <w:spacing w:val="-9"/>
                <w:sz w:val="36"/>
                <w:szCs w:val="34"/>
                <w:lang w:val="fr-FR"/>
              </w:rPr>
            </w:pPr>
            <w:r>
              <w:rPr>
                <w:rFonts w:ascii="Arial" w:hAnsi="Arial"/>
                <w:b/>
                <w:spacing w:val="-9"/>
                <w:sz w:val="36"/>
                <w:szCs w:val="34"/>
                <w:lang w:val="fr-FR"/>
              </w:rPr>
              <w:t xml:space="preserve">Supplément au certificat </w:t>
            </w:r>
            <w:proofErr w:type="gramStart"/>
            <w:r>
              <w:rPr>
                <w:rFonts w:ascii="Arial" w:hAnsi="Arial"/>
                <w:b/>
                <w:spacing w:val="-9"/>
                <w:sz w:val="36"/>
                <w:szCs w:val="34"/>
                <w:lang w:val="fr-FR"/>
              </w:rPr>
              <w:t>Europass</w:t>
            </w:r>
            <w:r>
              <w:rPr>
                <w:rFonts w:ascii="Arial" w:hAnsi="Arial"/>
                <w:spacing w:val="-9"/>
                <w:sz w:val="36"/>
                <w:szCs w:val="34"/>
                <w:vertAlign w:val="superscript"/>
                <w:lang w:val="fr-FR"/>
              </w:rPr>
              <w:t>(</w:t>
            </w:r>
            <w:proofErr w:type="gramEnd"/>
            <w:r>
              <w:rPr>
                <w:rFonts w:ascii="Arial" w:hAnsi="Arial"/>
                <w:spacing w:val="-9"/>
                <w:sz w:val="36"/>
                <w:szCs w:val="34"/>
                <w:vertAlign w:val="superscript"/>
                <w:lang w:val="fr-FR"/>
              </w:rPr>
              <w:t>*)</w:t>
            </w:r>
          </w:p>
        </w:tc>
        <w:tc>
          <w:tcPr>
            <w:tcW w:w="1985" w:type="dxa"/>
          </w:tcPr>
          <w:p w14:paraId="3E029909" w14:textId="77777777" w:rsidR="00AF6A33" w:rsidRDefault="00AF6A33" w:rsidP="00086A08">
            <w:pPr>
              <w:jc w:val="right"/>
              <w:rPr>
                <w:rFonts w:ascii="Arial" w:hAnsi="Arial"/>
                <w:sz w:val="16"/>
              </w:rPr>
            </w:pPr>
            <w:r>
              <w:rPr>
                <w:noProof/>
                <w:lang w:val="fr-BE" w:eastAsia="fr-BE"/>
              </w:rPr>
              <w:drawing>
                <wp:anchor distT="0" distB="0" distL="114300" distR="114300" simplePos="0" relativeHeight="251661312" behindDoc="1" locked="0" layoutInCell="1" allowOverlap="1" wp14:anchorId="52EB4178" wp14:editId="263B76EE">
                  <wp:simplePos x="0" y="0"/>
                  <wp:positionH relativeFrom="column">
                    <wp:posOffset>0</wp:posOffset>
                  </wp:positionH>
                  <wp:positionV relativeFrom="paragraph">
                    <wp:posOffset>41275</wp:posOffset>
                  </wp:positionV>
                  <wp:extent cx="564930" cy="571339"/>
                  <wp:effectExtent l="0" t="0" r="6985" b="635"/>
                  <wp:wrapTight wrapText="bothSides">
                    <wp:wrapPolygon edited="0">
                      <wp:start x="0" y="0"/>
                      <wp:lineTo x="0" y="20903"/>
                      <wp:lineTo x="21138" y="20903"/>
                      <wp:lineTo x="2113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16"/>
              </w:rPr>
              <w:object w:dxaOrig="931" w:dyaOrig="811" w14:anchorId="79CAE5C2">
                <v:shape id="_x0000_i1026" type="#_x0000_t75" style="width:46.8pt;height:40.2pt" o:ole="">
                  <v:imagedata r:id="rId13" o:title=""/>
                </v:shape>
                <o:OLEObject Type="Embed" ProgID="Word.Picture.8" ShapeID="_x0000_i1026" DrawAspect="Content" ObjectID="_1784986326" r:id="rId16"/>
              </w:object>
            </w:r>
          </w:p>
          <w:p w14:paraId="04B5B947" w14:textId="77777777" w:rsidR="00AF6A33" w:rsidRDefault="00AF6A33" w:rsidP="00086A08">
            <w:pPr>
              <w:tabs>
                <w:tab w:val="center" w:pos="1472"/>
              </w:tabs>
              <w:rPr>
                <w:bCs/>
                <w:lang w:val="fr-FR"/>
              </w:rPr>
            </w:pPr>
            <w:r>
              <w:rPr>
                <w:rFonts w:ascii="Arial" w:hAnsi="Arial"/>
                <w:sz w:val="16"/>
              </w:rPr>
              <w:tab/>
              <w:t>Belgique</w:t>
            </w:r>
          </w:p>
        </w:tc>
      </w:tr>
    </w:tbl>
    <w:p w14:paraId="4BB97082" w14:textId="77777777" w:rsidR="00AF6A33" w:rsidRDefault="00AF6A33" w:rsidP="00AF6A33">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AF6A33" w14:paraId="2D595E7F" w14:textId="77777777" w:rsidTr="00086A08">
        <w:tc>
          <w:tcPr>
            <w:tcW w:w="10350" w:type="dxa"/>
          </w:tcPr>
          <w:p w14:paraId="241DFC00" w14:textId="77777777" w:rsidR="00AF6A33" w:rsidRDefault="00AF6A33" w:rsidP="00086A08">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AF6A33" w:rsidRPr="001C7D48" w14:paraId="68A9B465" w14:textId="77777777" w:rsidTr="00086A08">
        <w:trPr>
          <w:cantSplit/>
          <w:trHeight w:val="345"/>
        </w:trPr>
        <w:tc>
          <w:tcPr>
            <w:tcW w:w="10350" w:type="dxa"/>
          </w:tcPr>
          <w:p w14:paraId="588B0773" w14:textId="77777777" w:rsidR="00AF6A33" w:rsidRDefault="00AF6A33" w:rsidP="00086A08">
            <w:pPr>
              <w:spacing w:before="60" w:after="60"/>
              <w:jc w:val="center"/>
              <w:rPr>
                <w:rFonts w:ascii="Arial" w:hAnsi="Arial"/>
                <w:b/>
                <w:sz w:val="24"/>
                <w:lang w:val="fr-FR"/>
              </w:rPr>
            </w:pPr>
            <w:proofErr w:type="spellStart"/>
            <w:r w:rsidRPr="00A94B52">
              <w:rPr>
                <w:rFonts w:ascii="Arial" w:hAnsi="Arial" w:cs="Arial"/>
                <w:b/>
                <w:bCs/>
                <w:sz w:val="24"/>
                <w:szCs w:val="24"/>
              </w:rPr>
              <w:t>Certificat</w:t>
            </w:r>
            <w:proofErr w:type="spellEnd"/>
            <w:r w:rsidRPr="00A94B52">
              <w:rPr>
                <w:rFonts w:ascii="Arial" w:hAnsi="Arial" w:cs="Arial"/>
                <w:b/>
                <w:bCs/>
                <w:sz w:val="24"/>
                <w:szCs w:val="24"/>
              </w:rPr>
              <w:t xml:space="preserve"> de qualification </w:t>
            </w:r>
            <w:r>
              <w:rPr>
                <w:rFonts w:ascii="Arial" w:hAnsi="Arial" w:cs="Arial"/>
                <w:b/>
                <w:bCs/>
                <w:sz w:val="24"/>
                <w:szCs w:val="24"/>
              </w:rPr>
              <w:t xml:space="preserve">de </w:t>
            </w:r>
            <w:proofErr w:type="spellStart"/>
            <w:r>
              <w:rPr>
                <w:rFonts w:ascii="Arial" w:hAnsi="Arial" w:cs="Arial"/>
                <w:b/>
                <w:bCs/>
                <w:sz w:val="24"/>
                <w:szCs w:val="24"/>
              </w:rPr>
              <w:t>l’Agent</w:t>
            </w:r>
            <w:proofErr w:type="spellEnd"/>
            <w:r>
              <w:rPr>
                <w:rFonts w:ascii="Arial" w:hAnsi="Arial" w:cs="Arial"/>
                <w:b/>
                <w:bCs/>
                <w:sz w:val="24"/>
                <w:szCs w:val="24"/>
              </w:rPr>
              <w:t xml:space="preserve"> / </w:t>
            </w:r>
            <w:proofErr w:type="spellStart"/>
            <w:r>
              <w:rPr>
                <w:rFonts w:ascii="Arial" w:hAnsi="Arial" w:cs="Arial"/>
                <w:b/>
                <w:bCs/>
                <w:sz w:val="24"/>
                <w:szCs w:val="24"/>
              </w:rPr>
              <w:t>Agente</w:t>
            </w:r>
            <w:proofErr w:type="spellEnd"/>
            <w:r>
              <w:rPr>
                <w:rFonts w:ascii="Arial" w:hAnsi="Arial" w:cs="Arial"/>
                <w:b/>
                <w:bCs/>
                <w:sz w:val="24"/>
                <w:szCs w:val="24"/>
              </w:rPr>
              <w:t xml:space="preserve"> de fabrication du </w:t>
            </w:r>
            <w:proofErr w:type="spellStart"/>
            <w:r>
              <w:rPr>
                <w:rFonts w:ascii="Arial" w:hAnsi="Arial" w:cs="Arial"/>
                <w:b/>
                <w:bCs/>
                <w:sz w:val="24"/>
                <w:szCs w:val="24"/>
              </w:rPr>
              <w:t>secteur</w:t>
            </w:r>
            <w:proofErr w:type="spellEnd"/>
            <w:r>
              <w:rPr>
                <w:rFonts w:ascii="Arial" w:hAnsi="Arial" w:cs="Arial"/>
                <w:b/>
                <w:bCs/>
                <w:sz w:val="24"/>
                <w:szCs w:val="24"/>
              </w:rPr>
              <w:t xml:space="preserve"> </w:t>
            </w:r>
            <w:proofErr w:type="spellStart"/>
            <w:r>
              <w:rPr>
                <w:rFonts w:ascii="Arial" w:hAnsi="Arial" w:cs="Arial"/>
                <w:b/>
                <w:bCs/>
                <w:sz w:val="24"/>
                <w:szCs w:val="24"/>
              </w:rPr>
              <w:t>alimentaire</w:t>
            </w:r>
            <w:proofErr w:type="spellEnd"/>
          </w:p>
        </w:tc>
      </w:tr>
      <w:tr w:rsidR="00AF6A33" w14:paraId="63178210" w14:textId="77777777" w:rsidTr="00086A08">
        <w:trPr>
          <w:cantSplit/>
          <w:trHeight w:val="220"/>
        </w:trPr>
        <w:tc>
          <w:tcPr>
            <w:tcW w:w="10350" w:type="dxa"/>
          </w:tcPr>
          <w:p w14:paraId="517A7CED" w14:textId="77777777" w:rsidR="00AF6A33" w:rsidRDefault="00AF6A33" w:rsidP="00086A08">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17E58438" w14:textId="77777777" w:rsidR="00AF6A33" w:rsidRDefault="00AF6A33" w:rsidP="00AF6A33">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AF6A33" w:rsidRPr="001C7D48" w14:paraId="4732AE94" w14:textId="77777777" w:rsidTr="00086A08">
        <w:tc>
          <w:tcPr>
            <w:tcW w:w="10350" w:type="dxa"/>
          </w:tcPr>
          <w:p w14:paraId="5B0E1B1B" w14:textId="77777777" w:rsidR="00AF6A33" w:rsidRDefault="00AF6A33" w:rsidP="00086A08">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AF6A33" w:rsidRPr="001C7D48" w14:paraId="78F9126A" w14:textId="77777777" w:rsidTr="00086A08">
        <w:trPr>
          <w:trHeight w:val="341"/>
        </w:trPr>
        <w:tc>
          <w:tcPr>
            <w:tcW w:w="10350" w:type="dxa"/>
          </w:tcPr>
          <w:p w14:paraId="7E604073" w14:textId="77777777" w:rsidR="00AF6A33" w:rsidRPr="00C47923" w:rsidRDefault="00AF6A33" w:rsidP="00086A08">
            <w:pPr>
              <w:spacing w:line="276" w:lineRule="auto"/>
              <w:jc w:val="center"/>
              <w:rPr>
                <w:rFonts w:ascii="Arial" w:hAnsi="Arial" w:cs="Arial"/>
                <w:b/>
              </w:rPr>
            </w:pPr>
            <w:proofErr w:type="spellStart"/>
            <w:r>
              <w:rPr>
                <w:rFonts w:ascii="Arial" w:hAnsi="Arial" w:cs="Arial"/>
                <w:b/>
              </w:rPr>
              <w:t>Produktiemedewerker</w:t>
            </w:r>
            <w:proofErr w:type="spellEnd"/>
            <w:r>
              <w:rPr>
                <w:rFonts w:ascii="Arial" w:hAnsi="Arial" w:cs="Arial"/>
                <w:b/>
              </w:rPr>
              <w:t xml:space="preserve"> in </w:t>
            </w:r>
            <w:proofErr w:type="spellStart"/>
            <w:r>
              <w:rPr>
                <w:rFonts w:ascii="Arial" w:hAnsi="Arial" w:cs="Arial"/>
                <w:b/>
              </w:rPr>
              <w:t>Voedingssector</w:t>
            </w:r>
            <w:proofErr w:type="spellEnd"/>
            <w:r>
              <w:rPr>
                <w:rFonts w:ascii="Arial" w:hAnsi="Arial" w:cs="Arial"/>
                <w:b/>
              </w:rPr>
              <w:t xml:space="preserve"> </w:t>
            </w:r>
            <w:r w:rsidRPr="00C47923">
              <w:rPr>
                <w:rFonts w:ascii="Arial" w:hAnsi="Arial" w:cs="Arial"/>
              </w:rPr>
              <w:t>(NL)</w:t>
            </w:r>
            <w:r w:rsidRPr="00C47923">
              <w:rPr>
                <w:rFonts w:ascii="Arial" w:hAnsi="Arial" w:cs="Arial"/>
                <w:b/>
              </w:rPr>
              <w:br/>
            </w:r>
            <w:proofErr w:type="spellStart"/>
            <w:r>
              <w:rPr>
                <w:rFonts w:ascii="Arial" w:hAnsi="Arial" w:cs="Arial"/>
                <w:b/>
              </w:rPr>
              <w:t>Herstellungsbeaufträgter</w:t>
            </w:r>
            <w:proofErr w:type="spellEnd"/>
            <w:r>
              <w:rPr>
                <w:rFonts w:ascii="Arial" w:hAnsi="Arial" w:cs="Arial"/>
                <w:b/>
              </w:rPr>
              <w:t xml:space="preserve"> </w:t>
            </w:r>
            <w:proofErr w:type="spellStart"/>
            <w:r>
              <w:rPr>
                <w:rFonts w:ascii="Arial" w:hAnsi="Arial" w:cs="Arial"/>
                <w:b/>
              </w:rPr>
              <w:t>im</w:t>
            </w:r>
            <w:proofErr w:type="spellEnd"/>
            <w:r>
              <w:rPr>
                <w:rFonts w:ascii="Arial" w:hAnsi="Arial" w:cs="Arial"/>
                <w:b/>
              </w:rPr>
              <w:t xml:space="preserve"> </w:t>
            </w:r>
            <w:proofErr w:type="spellStart"/>
            <w:r>
              <w:rPr>
                <w:rFonts w:ascii="Arial" w:hAnsi="Arial" w:cs="Arial"/>
                <w:b/>
              </w:rPr>
              <w:t>Bereich·in</w:t>
            </w:r>
            <w:proofErr w:type="spellEnd"/>
            <w:r>
              <w:rPr>
                <w:rFonts w:ascii="Arial" w:hAnsi="Arial" w:cs="Arial"/>
                <w:b/>
              </w:rPr>
              <w:t xml:space="preserve"> der </w:t>
            </w:r>
            <w:proofErr w:type="spellStart"/>
            <w:r>
              <w:rPr>
                <w:rFonts w:ascii="Arial" w:hAnsi="Arial" w:cs="Arial"/>
                <w:b/>
              </w:rPr>
              <w:t>Lebensmittelindustrie</w:t>
            </w:r>
            <w:proofErr w:type="spellEnd"/>
            <w:r w:rsidRPr="00C47923">
              <w:rPr>
                <w:rFonts w:ascii="Arial" w:hAnsi="Arial" w:cs="Arial"/>
                <w:b/>
              </w:rPr>
              <w:t xml:space="preserve"> </w:t>
            </w:r>
            <w:r w:rsidRPr="00C47923">
              <w:rPr>
                <w:rFonts w:ascii="Arial" w:hAnsi="Arial" w:cs="Arial"/>
              </w:rPr>
              <w:t>(DE)</w:t>
            </w:r>
          </w:p>
          <w:p w14:paraId="4D957011" w14:textId="77777777" w:rsidR="00AF6A33" w:rsidRDefault="00AF6A33" w:rsidP="00086A08">
            <w:pPr>
              <w:jc w:val="center"/>
              <w:rPr>
                <w:rFonts w:ascii="Arial" w:hAnsi="Arial"/>
                <w:lang w:val="fr-BE"/>
              </w:rPr>
            </w:pPr>
            <w:r>
              <w:rPr>
                <w:rFonts w:ascii="Arial" w:hAnsi="Arial" w:cs="Arial"/>
                <w:b/>
              </w:rPr>
              <w:t>Food Product Manufacturing Agent</w:t>
            </w:r>
            <w:r w:rsidRPr="00C47923">
              <w:rPr>
                <w:rFonts w:ascii="Arial" w:hAnsi="Arial" w:cs="Arial"/>
                <w:b/>
              </w:rPr>
              <w:t xml:space="preserve"> </w:t>
            </w:r>
            <w:r w:rsidRPr="00C47923">
              <w:rPr>
                <w:rFonts w:ascii="Arial" w:hAnsi="Arial" w:cs="Arial"/>
              </w:rPr>
              <w:t>(EN)</w:t>
            </w:r>
          </w:p>
        </w:tc>
      </w:tr>
      <w:tr w:rsidR="00AF6A33" w:rsidRPr="001C7D48" w14:paraId="0A6FEF6B" w14:textId="77777777" w:rsidTr="00086A08">
        <w:trPr>
          <w:trHeight w:val="213"/>
        </w:trPr>
        <w:tc>
          <w:tcPr>
            <w:tcW w:w="10350" w:type="dxa"/>
          </w:tcPr>
          <w:p w14:paraId="06446F56" w14:textId="77777777" w:rsidR="00AF6A33" w:rsidRDefault="00AF6A33" w:rsidP="00086A08">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03407FB1" w14:textId="77777777" w:rsidR="00AF6A33" w:rsidRDefault="00AF6A33" w:rsidP="00AF6A33">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AF6A33" w14:paraId="36445B9B" w14:textId="77777777" w:rsidTr="00086A08">
        <w:trPr>
          <w:trHeight w:val="267"/>
        </w:trPr>
        <w:tc>
          <w:tcPr>
            <w:tcW w:w="10350" w:type="dxa"/>
          </w:tcPr>
          <w:p w14:paraId="5C6F5608" w14:textId="77777777" w:rsidR="00AF6A33" w:rsidRDefault="00AF6A33" w:rsidP="00086A08">
            <w:pPr>
              <w:spacing w:before="20" w:after="20"/>
              <w:jc w:val="center"/>
              <w:rPr>
                <w:rFonts w:ascii="Arial" w:hAnsi="Arial"/>
                <w:sz w:val="22"/>
                <w:lang w:val="fr-FR"/>
              </w:rPr>
            </w:pPr>
            <w:r>
              <w:rPr>
                <w:rFonts w:ascii="Arial" w:hAnsi="Arial"/>
                <w:sz w:val="22"/>
                <w:lang w:val="fr-FR"/>
              </w:rPr>
              <w:t>3. Éléments de compétences acquis</w:t>
            </w:r>
          </w:p>
        </w:tc>
      </w:tr>
      <w:tr w:rsidR="00AF6A33" w14:paraId="1154E9F4" w14:textId="77777777" w:rsidTr="00086A08">
        <w:trPr>
          <w:trHeight w:val="1980"/>
        </w:trPr>
        <w:tc>
          <w:tcPr>
            <w:tcW w:w="10350" w:type="dxa"/>
          </w:tcPr>
          <w:p w14:paraId="777B2CF6" w14:textId="77777777" w:rsidR="00AF6A33" w:rsidRDefault="00AF6A33" w:rsidP="00086A08">
            <w:pPr>
              <w:pStyle w:val="Retraitcorpsdetexte3"/>
              <w:spacing w:before="40" w:after="20"/>
              <w:ind w:left="0"/>
              <w:jc w:val="both"/>
              <w:rPr>
                <w:rFonts w:ascii="Arial" w:hAnsi="Arial"/>
                <w:sz w:val="20"/>
                <w:szCs w:val="20"/>
                <w:lang w:val="fr-FR"/>
              </w:rPr>
            </w:pPr>
            <w:r>
              <w:rPr>
                <w:rFonts w:ascii="Arial" w:hAnsi="Arial"/>
                <w:sz w:val="20"/>
                <w:szCs w:val="20"/>
                <w:lang w:val="fr-FR"/>
              </w:rPr>
              <w:t>Le certificat qualification concerne l’ensemble des unités d’acquis d’apprentissage listées ci-dessous.</w:t>
            </w:r>
          </w:p>
          <w:p w14:paraId="4B78C989" w14:textId="77777777" w:rsidR="00AF6A33" w:rsidRDefault="00AF6A33" w:rsidP="00086A08">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73D86375" w14:textId="77777777" w:rsidR="00AF6A33" w:rsidRPr="00373616" w:rsidRDefault="00AF6A33" w:rsidP="00AF6A33">
            <w:pPr>
              <w:pStyle w:val="Paragraphedeliste"/>
              <w:widowControl w:val="0"/>
              <w:numPr>
                <w:ilvl w:val="0"/>
                <w:numId w:val="16"/>
              </w:numPr>
              <w:autoSpaceDE w:val="0"/>
              <w:autoSpaceDN w:val="0"/>
              <w:spacing w:before="40" w:after="20"/>
              <w:contextualSpacing w:val="0"/>
              <w:rPr>
                <w:rFonts w:ascii="Arial" w:hAnsi="Arial" w:cs="Arial"/>
                <w:sz w:val="20"/>
                <w:szCs w:val="20"/>
              </w:rPr>
            </w:pPr>
            <w:r w:rsidRPr="00373616">
              <w:rPr>
                <w:rFonts w:ascii="Arial" w:hAnsi="Arial" w:cs="Arial"/>
                <w:sz w:val="20"/>
                <w:szCs w:val="20"/>
              </w:rPr>
              <w:t>UAA1 : Assurer le processus de production complet (de la préparation au stockage) d’un produit en entreprise artisanale du secteur alimentaire</w:t>
            </w:r>
          </w:p>
          <w:p w14:paraId="4F6C85C6" w14:textId="77777777" w:rsidR="00AF6A33" w:rsidRDefault="00AF6A33" w:rsidP="00086A08">
            <w:pPr>
              <w:spacing w:before="40" w:after="20"/>
              <w:rPr>
                <w:rFonts w:ascii="Arial" w:hAnsi="Arial"/>
                <w:sz w:val="18"/>
                <w:lang w:val="fr-FR"/>
              </w:rPr>
            </w:pPr>
          </w:p>
        </w:tc>
      </w:tr>
    </w:tbl>
    <w:p w14:paraId="019FF423" w14:textId="77777777" w:rsidR="00AF6A33" w:rsidRDefault="00AF6A33" w:rsidP="00AF6A33">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AF6A33" w:rsidRPr="001C7D48" w14:paraId="014E895C" w14:textId="77777777" w:rsidTr="00086A08">
        <w:tc>
          <w:tcPr>
            <w:tcW w:w="10350" w:type="dxa"/>
          </w:tcPr>
          <w:p w14:paraId="7065828F" w14:textId="77777777" w:rsidR="00AF6A33" w:rsidRDefault="00AF6A33" w:rsidP="00086A08">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AF6A33" w14:paraId="78E654AA" w14:textId="77777777" w:rsidTr="00086A08">
        <w:trPr>
          <w:trHeight w:val="939"/>
        </w:trPr>
        <w:tc>
          <w:tcPr>
            <w:tcW w:w="10350" w:type="dxa"/>
          </w:tcPr>
          <w:p w14:paraId="3CF85288" w14:textId="77777777" w:rsidR="00AF6A33" w:rsidRDefault="00AF6A33" w:rsidP="00086A08">
            <w:pPr>
              <w:autoSpaceDE w:val="0"/>
              <w:autoSpaceDN w:val="0"/>
              <w:adjustRightInd w:val="0"/>
              <w:spacing w:before="60"/>
              <w:rPr>
                <w:rFonts w:ascii="Arial" w:hAnsi="Arial" w:cs="Arial"/>
                <w:lang w:val="fr-BE"/>
              </w:rPr>
            </w:pPr>
            <w:r>
              <w:rPr>
                <w:rFonts w:ascii="Arial" w:hAnsi="Arial" w:cs="Arial"/>
                <w:lang w:val="fr-BE"/>
              </w:rPr>
              <w:t>Le métier d’</w:t>
            </w:r>
            <w:proofErr w:type="spellStart"/>
            <w:r>
              <w:rPr>
                <w:rFonts w:ascii="Arial" w:hAnsi="Arial" w:cs="Arial"/>
                <w:lang w:val="fr-BE"/>
              </w:rPr>
              <w:t>agent·e</w:t>
            </w:r>
            <w:proofErr w:type="spellEnd"/>
            <w:r>
              <w:rPr>
                <w:rFonts w:ascii="Arial" w:hAnsi="Arial" w:cs="Arial"/>
                <w:lang w:val="fr-BE"/>
              </w:rPr>
              <w:t xml:space="preserve"> de fabrication du secteur alimentaire</w:t>
            </w:r>
            <w:r w:rsidRPr="00B11036">
              <w:rPr>
                <w:rFonts w:ascii="Arial" w:hAnsi="Arial" w:cs="Arial"/>
              </w:rPr>
              <w:t xml:space="preserve"> </w:t>
            </w:r>
            <w:r>
              <w:rPr>
                <w:rFonts w:ascii="Arial" w:hAnsi="Arial" w:cs="Arial"/>
              </w:rPr>
              <w:t xml:space="preserve">(AFA) </w:t>
            </w:r>
            <w:r>
              <w:rPr>
                <w:rFonts w:ascii="Arial" w:hAnsi="Arial" w:cs="Arial"/>
                <w:lang w:val="fr-BE"/>
              </w:rPr>
              <w:t xml:space="preserve">est référencé dans la fiche métier </w:t>
            </w:r>
            <w:r>
              <w:rPr>
                <w:rFonts w:ascii="Arial" w:hAnsi="Arial" w:cs="Arial"/>
              </w:rPr>
              <w:t xml:space="preserve">H2102 – </w:t>
            </w:r>
            <w:proofErr w:type="spellStart"/>
            <w:r>
              <w:rPr>
                <w:rFonts w:ascii="Arial" w:hAnsi="Arial" w:cs="Arial"/>
              </w:rPr>
              <w:t>conduite</w:t>
            </w:r>
            <w:proofErr w:type="spellEnd"/>
            <w:r>
              <w:rPr>
                <w:rFonts w:ascii="Arial" w:hAnsi="Arial" w:cs="Arial"/>
              </w:rPr>
              <w:t xml:space="preserve"> </w:t>
            </w:r>
            <w:proofErr w:type="spellStart"/>
            <w:r>
              <w:rPr>
                <w:rFonts w:ascii="Arial" w:hAnsi="Arial" w:cs="Arial"/>
              </w:rPr>
              <w:t>d’équipement</w:t>
            </w:r>
            <w:proofErr w:type="spellEnd"/>
            <w:r>
              <w:rPr>
                <w:rFonts w:ascii="Arial" w:hAnsi="Arial" w:cs="Arial"/>
              </w:rPr>
              <w:t xml:space="preserve"> de production </w:t>
            </w:r>
            <w:proofErr w:type="spellStart"/>
            <w:r>
              <w:rPr>
                <w:rFonts w:ascii="Arial" w:hAnsi="Arial" w:cs="Arial"/>
              </w:rPr>
              <w:t>alimentaire</w:t>
            </w:r>
            <w:proofErr w:type="spellEnd"/>
            <w:r>
              <w:rPr>
                <w:rFonts w:ascii="Arial" w:hAnsi="Arial" w:cs="Arial"/>
              </w:rPr>
              <w:t xml:space="preserve"> </w:t>
            </w:r>
            <w:proofErr w:type="gramStart"/>
            <w:r>
              <w:rPr>
                <w:rFonts w:ascii="Arial" w:hAnsi="Arial" w:cs="Arial"/>
              </w:rPr>
              <w:t xml:space="preserve">- </w:t>
            </w:r>
            <w:r>
              <w:rPr>
                <w:rFonts w:ascii="Arial" w:hAnsi="Arial" w:cs="Arial"/>
                <w:lang w:val="fr-BE"/>
              </w:rPr>
              <w:t xml:space="preserve"> du</w:t>
            </w:r>
            <w:proofErr w:type="gramEnd"/>
            <w:r>
              <w:rPr>
                <w:rFonts w:ascii="Arial" w:hAnsi="Arial" w:cs="Arial"/>
                <w:lang w:val="fr-BE"/>
              </w:rPr>
              <w:t xml:space="preserve"> Répertoire Opérationnel des Métiers et des Emplois (</w:t>
            </w:r>
            <w:hyperlink r:id="rId17" w:history="1">
              <w:r w:rsidRPr="001A6638">
                <w:rPr>
                  <w:rStyle w:val="Lienhypertexte"/>
                  <w:rFonts w:ascii="Arial" w:hAnsi="Arial" w:cs="Arial"/>
                  <w:lang w:val="fr-BE"/>
                </w:rPr>
                <w:t>www.pole-emploi.fr</w:t>
              </w:r>
            </w:hyperlink>
            <w:r>
              <w:rPr>
                <w:rFonts w:ascii="Arial" w:hAnsi="Arial" w:cs="Arial"/>
                <w:lang w:val="fr-BE"/>
              </w:rPr>
              <w:t>).</w:t>
            </w:r>
          </w:p>
          <w:p w14:paraId="1D830985" w14:textId="77777777" w:rsidR="00AF6A33" w:rsidRDefault="00AF6A33" w:rsidP="00086A08">
            <w:pPr>
              <w:autoSpaceDE w:val="0"/>
              <w:autoSpaceDN w:val="0"/>
              <w:adjustRightInd w:val="0"/>
              <w:spacing w:before="60"/>
              <w:rPr>
                <w:rFonts w:ascii="Arial" w:hAnsi="Arial" w:cs="Arial"/>
                <w:lang w:val="fr-BE"/>
              </w:rPr>
            </w:pPr>
            <w:r>
              <w:rPr>
                <w:rFonts w:ascii="Arial" w:hAnsi="Arial" w:cs="Arial"/>
                <w:lang w:val="fr-BE"/>
              </w:rPr>
              <w:t xml:space="preserve">La nomenclature et la codification du ROME sont utilisées par les différents services publics de l’emploi en </w:t>
            </w:r>
            <w:proofErr w:type="spellStart"/>
            <w:r>
              <w:rPr>
                <w:rFonts w:ascii="Arial" w:hAnsi="Arial" w:cs="Arial"/>
                <w:lang w:val="fr-BE"/>
              </w:rPr>
              <w:t>Belgique.e</w:t>
            </w:r>
            <w:proofErr w:type="spellEnd"/>
          </w:p>
          <w:p w14:paraId="4710F7A7" w14:textId="77777777" w:rsidR="00AF6A33" w:rsidRPr="00373616" w:rsidRDefault="00AF6A33" w:rsidP="00086A08">
            <w:pPr>
              <w:pStyle w:val="TableParagraph"/>
              <w:spacing w:line="249" w:lineRule="exact"/>
              <w:ind w:left="0"/>
              <w:jc w:val="both"/>
              <w:rPr>
                <w:rFonts w:ascii="Arial" w:hAnsi="Arial" w:cs="Arial"/>
                <w:sz w:val="20"/>
                <w:szCs w:val="20"/>
              </w:rPr>
            </w:pPr>
            <w:r>
              <w:rPr>
                <w:rFonts w:ascii="Arial" w:hAnsi="Arial" w:cs="Arial"/>
                <w:sz w:val="20"/>
                <w:szCs w:val="20"/>
              </w:rPr>
              <w:t>L’</w:t>
            </w:r>
            <w:proofErr w:type="spellStart"/>
            <w:r>
              <w:rPr>
                <w:rFonts w:ascii="Arial" w:hAnsi="Arial" w:cs="Arial"/>
                <w:sz w:val="20"/>
                <w:szCs w:val="20"/>
              </w:rPr>
              <w:t>agent·e</w:t>
            </w:r>
            <w:proofErr w:type="spellEnd"/>
            <w:r w:rsidRPr="00373616">
              <w:rPr>
                <w:rFonts w:ascii="Arial" w:hAnsi="Arial" w:cs="Arial"/>
                <w:sz w:val="20"/>
                <w:szCs w:val="20"/>
              </w:rPr>
              <w:t xml:space="preserve"> de fabrication du secteur alimentaire » (AFA) :</w:t>
            </w:r>
          </w:p>
          <w:p w14:paraId="70F98E51" w14:textId="77777777" w:rsidR="00AF6A33" w:rsidRPr="00373616" w:rsidRDefault="00AF6A33" w:rsidP="00086A08">
            <w:pPr>
              <w:pStyle w:val="TableParagraph"/>
              <w:spacing w:line="249" w:lineRule="exact"/>
              <w:ind w:left="0"/>
              <w:jc w:val="both"/>
              <w:rPr>
                <w:rFonts w:ascii="Arial" w:hAnsi="Arial" w:cs="Arial"/>
                <w:sz w:val="20"/>
                <w:szCs w:val="20"/>
              </w:rPr>
            </w:pPr>
            <w:r w:rsidRPr="00373616">
              <w:rPr>
                <w:rFonts w:ascii="Arial" w:hAnsi="Arial" w:cs="Arial"/>
                <w:sz w:val="20"/>
                <w:szCs w:val="20"/>
              </w:rPr>
              <w:t>- travaille manuellement dans un contexte de production artisanale de denrées alimentaire</w:t>
            </w:r>
            <w:r>
              <w:rPr>
                <w:rFonts w:ascii="Arial" w:hAnsi="Arial" w:cs="Arial"/>
                <w:sz w:val="20"/>
                <w:szCs w:val="20"/>
              </w:rPr>
              <w:t>s sous la responsabilité d’</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chef·fe</w:t>
            </w:r>
            <w:proofErr w:type="spellEnd"/>
            <w:r>
              <w:rPr>
                <w:rFonts w:ascii="Arial" w:hAnsi="Arial" w:cs="Arial"/>
                <w:sz w:val="20"/>
                <w:szCs w:val="20"/>
              </w:rPr>
              <w:t xml:space="preserve"> d’équipe ou d’</w:t>
            </w:r>
            <w:proofErr w:type="spellStart"/>
            <w:r>
              <w:rPr>
                <w:rFonts w:ascii="Arial" w:hAnsi="Arial" w:cs="Arial"/>
                <w:sz w:val="20"/>
                <w:szCs w:val="20"/>
              </w:rPr>
              <w:t>un·e</w:t>
            </w:r>
            <w:proofErr w:type="spellEnd"/>
            <w:r w:rsidRPr="00373616">
              <w:rPr>
                <w:rFonts w:ascii="Arial" w:hAnsi="Arial" w:cs="Arial"/>
                <w:sz w:val="20"/>
                <w:szCs w:val="20"/>
              </w:rPr>
              <w:t xml:space="preserve"> responsable de production ;</w:t>
            </w:r>
          </w:p>
          <w:p w14:paraId="30D5B2A9" w14:textId="77777777" w:rsidR="00AF6A33" w:rsidRPr="00373616" w:rsidRDefault="00AF6A33" w:rsidP="00086A08">
            <w:pPr>
              <w:pStyle w:val="TableParagraph"/>
              <w:spacing w:line="249" w:lineRule="exact"/>
              <w:ind w:left="0"/>
              <w:jc w:val="both"/>
              <w:rPr>
                <w:rFonts w:ascii="Arial" w:hAnsi="Arial" w:cs="Arial"/>
                <w:sz w:val="20"/>
                <w:szCs w:val="20"/>
              </w:rPr>
            </w:pPr>
            <w:r w:rsidRPr="00373616">
              <w:rPr>
                <w:rFonts w:ascii="Arial" w:hAnsi="Arial" w:cs="Arial"/>
                <w:sz w:val="20"/>
                <w:szCs w:val="20"/>
              </w:rPr>
              <w:t>- prépare, transforme les matières premières, assemble puis conditionne les produits à l’aide d’appareils/d’outils pas ou peu automatisés ;</w:t>
            </w:r>
          </w:p>
          <w:p w14:paraId="1133D357" w14:textId="77777777" w:rsidR="00AF6A33" w:rsidRPr="00373616" w:rsidRDefault="00AF6A33" w:rsidP="00086A08">
            <w:pPr>
              <w:pStyle w:val="TableParagraph"/>
              <w:spacing w:line="249" w:lineRule="exact"/>
              <w:ind w:left="0"/>
              <w:jc w:val="both"/>
              <w:rPr>
                <w:rFonts w:ascii="Arial" w:hAnsi="Arial" w:cs="Arial"/>
                <w:sz w:val="20"/>
                <w:szCs w:val="20"/>
              </w:rPr>
            </w:pPr>
            <w:r w:rsidRPr="00373616">
              <w:rPr>
                <w:rFonts w:ascii="Arial" w:hAnsi="Arial" w:cs="Arial"/>
                <w:sz w:val="20"/>
                <w:szCs w:val="20"/>
              </w:rPr>
              <w:t>- suit la recette et garantit le produit au niveau de sa conformité, de son goût, de sa saveur, de son aspect visuel, de sa qualité en le goûtant, en contrôlant la température, en prélevant des échantillons, en adaptant les paramètres de fabrication à l’aide d’appareils/d’outils pas ou peu automatisés ;</w:t>
            </w:r>
          </w:p>
          <w:p w14:paraId="0C3F7132" w14:textId="77777777" w:rsidR="00AF6A33" w:rsidRDefault="00AF6A33" w:rsidP="00086A08">
            <w:pPr>
              <w:spacing w:before="40" w:after="20"/>
              <w:rPr>
                <w:rFonts w:ascii="Arial" w:hAnsi="Arial"/>
                <w:lang w:val="fr-FR"/>
              </w:rPr>
            </w:pPr>
            <w:r w:rsidRPr="00373616">
              <w:rPr>
                <w:rFonts w:ascii="Arial" w:hAnsi="Arial" w:cs="Arial"/>
              </w:rPr>
              <w:t xml:space="preserve">- </w:t>
            </w:r>
            <w:proofErr w:type="spellStart"/>
            <w:r w:rsidRPr="00373616">
              <w:rPr>
                <w:rFonts w:ascii="Arial" w:hAnsi="Arial" w:cs="Arial"/>
              </w:rPr>
              <w:t>effectue</w:t>
            </w:r>
            <w:proofErr w:type="spellEnd"/>
            <w:r w:rsidRPr="00373616">
              <w:rPr>
                <w:rFonts w:ascii="Arial" w:hAnsi="Arial" w:cs="Arial"/>
              </w:rPr>
              <w:t xml:space="preserve">, à son </w:t>
            </w:r>
            <w:proofErr w:type="spellStart"/>
            <w:r w:rsidRPr="00373616">
              <w:rPr>
                <w:rFonts w:ascii="Arial" w:hAnsi="Arial" w:cs="Arial"/>
              </w:rPr>
              <w:t>niveau</w:t>
            </w:r>
            <w:proofErr w:type="spellEnd"/>
            <w:r w:rsidRPr="00373616">
              <w:rPr>
                <w:rFonts w:ascii="Arial" w:hAnsi="Arial" w:cs="Arial"/>
              </w:rPr>
              <w:t xml:space="preserve">, le </w:t>
            </w:r>
            <w:proofErr w:type="spellStart"/>
            <w:r w:rsidRPr="00373616">
              <w:rPr>
                <w:rFonts w:ascii="Arial" w:hAnsi="Arial" w:cs="Arial"/>
              </w:rPr>
              <w:t>contrôle</w:t>
            </w:r>
            <w:proofErr w:type="spellEnd"/>
            <w:r w:rsidRPr="00373616">
              <w:rPr>
                <w:rFonts w:ascii="Arial" w:hAnsi="Arial" w:cs="Arial"/>
              </w:rPr>
              <w:t xml:space="preserve"> de son travail, des matières premières, des </w:t>
            </w:r>
            <w:proofErr w:type="spellStart"/>
            <w:r w:rsidRPr="00373616">
              <w:rPr>
                <w:rFonts w:ascii="Arial" w:hAnsi="Arial" w:cs="Arial"/>
              </w:rPr>
              <w:t>emballages</w:t>
            </w:r>
            <w:proofErr w:type="spellEnd"/>
            <w:r w:rsidRPr="00373616">
              <w:rPr>
                <w:rFonts w:ascii="Arial" w:hAnsi="Arial" w:cs="Arial"/>
              </w:rPr>
              <w:t xml:space="preserve"> et des </w:t>
            </w:r>
            <w:proofErr w:type="spellStart"/>
            <w:r w:rsidRPr="00373616">
              <w:rPr>
                <w:rFonts w:ascii="Arial" w:hAnsi="Arial" w:cs="Arial"/>
              </w:rPr>
              <w:t>produits</w:t>
            </w:r>
            <w:proofErr w:type="spellEnd"/>
            <w:r w:rsidRPr="00373616">
              <w:rPr>
                <w:rFonts w:ascii="Arial" w:hAnsi="Arial" w:cs="Arial"/>
              </w:rPr>
              <w:t xml:space="preserve"> </w:t>
            </w:r>
            <w:proofErr w:type="spellStart"/>
            <w:r w:rsidRPr="00373616">
              <w:rPr>
                <w:rFonts w:ascii="Arial" w:hAnsi="Arial" w:cs="Arial"/>
              </w:rPr>
              <w:t>en</w:t>
            </w:r>
            <w:proofErr w:type="spellEnd"/>
            <w:r w:rsidRPr="00373616">
              <w:rPr>
                <w:rFonts w:ascii="Arial" w:hAnsi="Arial" w:cs="Arial"/>
              </w:rPr>
              <w:t xml:space="preserve"> </w:t>
            </w:r>
            <w:proofErr w:type="spellStart"/>
            <w:r w:rsidRPr="00373616">
              <w:rPr>
                <w:rFonts w:ascii="Arial" w:hAnsi="Arial" w:cs="Arial"/>
              </w:rPr>
              <w:t>cours</w:t>
            </w:r>
            <w:proofErr w:type="spellEnd"/>
            <w:r w:rsidRPr="00373616">
              <w:rPr>
                <w:rFonts w:ascii="Arial" w:hAnsi="Arial" w:cs="Arial"/>
              </w:rPr>
              <w:t xml:space="preserve"> de production </w:t>
            </w:r>
            <w:proofErr w:type="spellStart"/>
            <w:r w:rsidRPr="00373616">
              <w:rPr>
                <w:rFonts w:ascii="Arial" w:hAnsi="Arial" w:cs="Arial"/>
              </w:rPr>
              <w:t>afin</w:t>
            </w:r>
            <w:proofErr w:type="spellEnd"/>
            <w:r w:rsidRPr="00373616">
              <w:rPr>
                <w:rFonts w:ascii="Arial" w:hAnsi="Arial" w:cs="Arial"/>
              </w:rPr>
              <w:t xml:space="preserve"> de </w:t>
            </w:r>
            <w:proofErr w:type="spellStart"/>
            <w:r w:rsidRPr="00373616">
              <w:rPr>
                <w:rFonts w:ascii="Arial" w:hAnsi="Arial" w:cs="Arial"/>
              </w:rPr>
              <w:t>déceler</w:t>
            </w:r>
            <w:proofErr w:type="spellEnd"/>
            <w:r w:rsidRPr="00373616">
              <w:rPr>
                <w:rFonts w:ascii="Arial" w:hAnsi="Arial" w:cs="Arial"/>
              </w:rPr>
              <w:t xml:space="preserve"> les anomalies </w:t>
            </w:r>
            <w:proofErr w:type="spellStart"/>
            <w:r w:rsidRPr="00373616">
              <w:rPr>
                <w:rFonts w:ascii="Arial" w:hAnsi="Arial" w:cs="Arial"/>
              </w:rPr>
              <w:t>pouvant</w:t>
            </w:r>
            <w:proofErr w:type="spellEnd"/>
            <w:r w:rsidRPr="00373616">
              <w:rPr>
                <w:rFonts w:ascii="Arial" w:hAnsi="Arial" w:cs="Arial"/>
              </w:rPr>
              <w:t xml:space="preserve"> donner lieu à des </w:t>
            </w:r>
            <w:proofErr w:type="spellStart"/>
            <w:r w:rsidRPr="00373616">
              <w:rPr>
                <w:rFonts w:ascii="Arial" w:hAnsi="Arial" w:cs="Arial"/>
              </w:rPr>
              <w:t>défauts</w:t>
            </w:r>
            <w:proofErr w:type="spellEnd"/>
            <w:r w:rsidRPr="00373616">
              <w:rPr>
                <w:rFonts w:ascii="Arial" w:hAnsi="Arial" w:cs="Arial"/>
              </w:rPr>
              <w:t xml:space="preserve"> sur les </w:t>
            </w:r>
            <w:proofErr w:type="spellStart"/>
            <w:r w:rsidRPr="00373616">
              <w:rPr>
                <w:rFonts w:ascii="Arial" w:hAnsi="Arial" w:cs="Arial"/>
              </w:rPr>
              <w:t>produ</w:t>
            </w:r>
            <w:r>
              <w:rPr>
                <w:rFonts w:ascii="Arial" w:hAnsi="Arial" w:cs="Arial"/>
              </w:rPr>
              <w:t>its</w:t>
            </w:r>
            <w:proofErr w:type="spellEnd"/>
            <w:r>
              <w:rPr>
                <w:rFonts w:ascii="Arial" w:hAnsi="Arial" w:cs="Arial"/>
              </w:rPr>
              <w:t>.</w:t>
            </w:r>
          </w:p>
        </w:tc>
      </w:tr>
      <w:tr w:rsidR="00AF6A33" w14:paraId="54146B7E" w14:textId="77777777" w:rsidTr="00086A08">
        <w:trPr>
          <w:trHeight w:val="274"/>
        </w:trPr>
        <w:tc>
          <w:tcPr>
            <w:tcW w:w="10350" w:type="dxa"/>
          </w:tcPr>
          <w:p w14:paraId="374B053B" w14:textId="77777777" w:rsidR="00AF6A33" w:rsidRDefault="00AF6A33" w:rsidP="00086A08">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2E6CB06B" w14:textId="77777777" w:rsidR="00AF6A33" w:rsidRDefault="00AF6A33" w:rsidP="00AF6A33">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AF6A33" w14:paraId="59667220" w14:textId="77777777" w:rsidTr="00086A08">
        <w:tc>
          <w:tcPr>
            <w:tcW w:w="10350" w:type="dxa"/>
          </w:tcPr>
          <w:p w14:paraId="1AB8C513" w14:textId="77777777" w:rsidR="00AF6A33" w:rsidRDefault="00AF6A33" w:rsidP="00086A08">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3D6D3954" w14:textId="77777777" w:rsidR="00AF6A33" w:rsidRDefault="00AF6A33" w:rsidP="00086A08">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223D13AC" w14:textId="77777777" w:rsidR="00AF6A33" w:rsidRDefault="00AF6A33" w:rsidP="00086A08">
            <w:r>
              <w:t xml:space="preserve">© Union </w:t>
            </w:r>
            <w:proofErr w:type="spellStart"/>
            <w:r>
              <w:t>européenne</w:t>
            </w:r>
            <w:proofErr w:type="spellEnd"/>
            <w:r>
              <w:t>, 2002-2020</w:t>
            </w:r>
          </w:p>
          <w:p w14:paraId="1C288441" w14:textId="77777777" w:rsidR="00AF6A33" w:rsidRDefault="00AF6A33" w:rsidP="00086A08">
            <w:pPr>
              <w:spacing w:before="20" w:after="40"/>
              <w:rPr>
                <w:rFonts w:ascii="Arial" w:hAnsi="Arial"/>
                <w:sz w:val="16"/>
                <w:lang w:val="fr-FR"/>
              </w:rPr>
            </w:pPr>
          </w:p>
        </w:tc>
      </w:tr>
    </w:tbl>
    <w:p w14:paraId="4A351E86" w14:textId="77777777" w:rsidR="00AF6A33" w:rsidRDefault="00AF6A33" w:rsidP="00AF6A33">
      <w:pPr>
        <w:jc w:val="center"/>
        <w:rPr>
          <w:rFonts w:ascii="Arial" w:hAnsi="Arial"/>
          <w:sz w:val="18"/>
          <w:lang w:val="fr-FR"/>
        </w:rPr>
      </w:pPr>
    </w:p>
    <w:p w14:paraId="72E0DFE8" w14:textId="77777777" w:rsidR="00AF6A33" w:rsidRDefault="00AF6A33" w:rsidP="00AF6A33">
      <w:pPr>
        <w:jc w:val="center"/>
        <w:rPr>
          <w:rFonts w:ascii="Arial" w:hAnsi="Arial"/>
          <w:sz w:val="18"/>
          <w:lang w:val="fr-FR"/>
        </w:rPr>
      </w:pPr>
      <w:r>
        <w:rPr>
          <w:rFonts w:ascii="Arial" w:hAnsi="Arial"/>
          <w:sz w:val="18"/>
          <w:lang w:val="fr-FR"/>
        </w:rPr>
        <w:br w:type="page"/>
      </w: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AF6A33" w14:paraId="274B79D5" w14:textId="77777777" w:rsidTr="00086A08">
        <w:trPr>
          <w:cantSplit/>
          <w:trHeight w:val="194"/>
        </w:trPr>
        <w:tc>
          <w:tcPr>
            <w:tcW w:w="10350" w:type="dxa"/>
            <w:gridSpan w:val="2"/>
            <w:tcBorders>
              <w:top w:val="double" w:sz="4" w:space="0" w:color="auto"/>
              <w:bottom w:val="single" w:sz="4" w:space="0" w:color="auto"/>
            </w:tcBorders>
          </w:tcPr>
          <w:p w14:paraId="37FAB055" w14:textId="77777777" w:rsidR="00AF6A33" w:rsidRDefault="00AF6A33" w:rsidP="00086A08">
            <w:pPr>
              <w:spacing w:before="20" w:after="20"/>
              <w:jc w:val="center"/>
              <w:rPr>
                <w:rFonts w:ascii="Arial" w:hAnsi="Arial"/>
                <w:sz w:val="18"/>
                <w:lang w:val="fr-FR"/>
              </w:rPr>
            </w:pPr>
            <w:r>
              <w:rPr>
                <w:rFonts w:ascii="Arial" w:hAnsi="Arial"/>
                <w:sz w:val="22"/>
                <w:lang w:val="fr-FR"/>
              </w:rPr>
              <w:lastRenderedPageBreak/>
              <w:t>5. Base officielle du certificat</w:t>
            </w:r>
          </w:p>
        </w:tc>
      </w:tr>
      <w:tr w:rsidR="00AF6A33" w:rsidRPr="001C7D48" w14:paraId="00AEB30F" w14:textId="77777777" w:rsidTr="00086A08">
        <w:trPr>
          <w:trHeight w:val="1563"/>
        </w:trPr>
        <w:tc>
          <w:tcPr>
            <w:tcW w:w="5472" w:type="dxa"/>
            <w:tcBorders>
              <w:top w:val="single" w:sz="4" w:space="0" w:color="auto"/>
              <w:bottom w:val="single" w:sz="4" w:space="0" w:color="auto"/>
            </w:tcBorders>
          </w:tcPr>
          <w:p w14:paraId="158DA8C3" w14:textId="77777777" w:rsidR="00AF6A33" w:rsidRDefault="00AF6A33" w:rsidP="00086A08">
            <w:pPr>
              <w:spacing w:before="40" w:after="40"/>
              <w:rPr>
                <w:rFonts w:ascii="Arial" w:hAnsi="Arial"/>
                <w:b/>
                <w:lang w:val="fr-FR"/>
              </w:rPr>
            </w:pPr>
            <w:r>
              <w:rPr>
                <w:rFonts w:ascii="Arial" w:hAnsi="Arial"/>
                <w:b/>
                <w:lang w:val="fr-FR"/>
              </w:rPr>
              <w:t>Nom et statut de l’organisme certificateur</w:t>
            </w:r>
          </w:p>
          <w:p w14:paraId="76900625" w14:textId="77777777" w:rsidR="00AF6A33" w:rsidRDefault="00AF6A33" w:rsidP="00086A08">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AF6A33" w14:paraId="472CD3BA" w14:textId="77777777" w:rsidTr="00086A08">
              <w:tc>
                <w:tcPr>
                  <w:tcW w:w="5246" w:type="dxa"/>
                </w:tcPr>
                <w:p w14:paraId="0E48BA52" w14:textId="77777777" w:rsidR="00AF6A33" w:rsidRDefault="00AF6A33" w:rsidP="00086A08">
                  <w:pPr>
                    <w:pStyle w:val="Default"/>
                    <w:rPr>
                      <w:iCs/>
                    </w:rPr>
                  </w:pPr>
                </w:p>
                <w:p w14:paraId="17209F74" w14:textId="77777777" w:rsidR="00AF6A33" w:rsidRDefault="00AF6A33" w:rsidP="00086A08">
                  <w:pPr>
                    <w:pStyle w:val="Default"/>
                    <w:rPr>
                      <w:iCs/>
                    </w:rPr>
                  </w:pPr>
                </w:p>
                <w:p w14:paraId="5991D970" w14:textId="77777777" w:rsidR="00AF6A33" w:rsidRDefault="00AF6A33" w:rsidP="00086A08">
                  <w:pPr>
                    <w:pStyle w:val="Default"/>
                    <w:rPr>
                      <w:iCs/>
                    </w:rPr>
                  </w:pPr>
                </w:p>
                <w:p w14:paraId="4B4F95A6" w14:textId="77777777" w:rsidR="00AF6A33" w:rsidRDefault="00AF6A33" w:rsidP="00086A08">
                  <w:pPr>
                    <w:pStyle w:val="Default"/>
                    <w:rPr>
                      <w:iCs/>
                    </w:rPr>
                  </w:pPr>
                </w:p>
              </w:tc>
            </w:tr>
          </w:tbl>
          <w:p w14:paraId="1DC358EB" w14:textId="77777777" w:rsidR="00AF6A33" w:rsidRDefault="00AF6A33" w:rsidP="00086A08">
            <w:pPr>
              <w:spacing w:before="40" w:after="40"/>
              <w:rPr>
                <w:rFonts w:ascii="Arial" w:hAnsi="Arial"/>
                <w:i/>
                <w:lang w:val="fr-FR"/>
              </w:rPr>
            </w:pPr>
          </w:p>
        </w:tc>
        <w:tc>
          <w:tcPr>
            <w:tcW w:w="4878" w:type="dxa"/>
            <w:tcBorders>
              <w:top w:val="single" w:sz="4" w:space="0" w:color="auto"/>
              <w:bottom w:val="single" w:sz="4" w:space="0" w:color="auto"/>
            </w:tcBorders>
          </w:tcPr>
          <w:p w14:paraId="6A36FABF" w14:textId="77777777" w:rsidR="00AF6A33" w:rsidRDefault="00AF6A33" w:rsidP="00086A08">
            <w:pPr>
              <w:rPr>
                <w:rFonts w:ascii="Arial" w:hAnsi="Arial"/>
                <w:b/>
                <w:lang w:val="fr-FR"/>
              </w:rPr>
            </w:pPr>
            <w:r>
              <w:rPr>
                <w:rFonts w:ascii="Arial" w:hAnsi="Arial"/>
                <w:b/>
                <w:lang w:val="fr-FR"/>
              </w:rPr>
              <w:t>Nom et statut de l’autorité de tutelle responsable de l’organisme certificateur</w:t>
            </w:r>
          </w:p>
          <w:p w14:paraId="5A3E673F" w14:textId="77777777" w:rsidR="00AF6A33" w:rsidRPr="001F0379" w:rsidRDefault="00AF6A33" w:rsidP="00086A08">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270BD160" w14:textId="77777777" w:rsidR="00AF6A33" w:rsidRPr="00C01BF3" w:rsidRDefault="00AF6A33" w:rsidP="00086A08">
            <w:pPr>
              <w:pStyle w:val="Default"/>
              <w:rPr>
                <w:sz w:val="20"/>
                <w:szCs w:val="20"/>
              </w:rPr>
            </w:pPr>
            <w:r w:rsidRPr="00C01BF3">
              <w:rPr>
                <w:sz w:val="20"/>
                <w:szCs w:val="20"/>
              </w:rPr>
              <w:t xml:space="preserve">Boulevard Léopold II 44 </w:t>
            </w:r>
          </w:p>
          <w:p w14:paraId="0B6C2286" w14:textId="77777777" w:rsidR="00AF6A33" w:rsidRPr="00C01BF3" w:rsidRDefault="00AF6A33" w:rsidP="00086A08">
            <w:pPr>
              <w:pStyle w:val="Default"/>
              <w:rPr>
                <w:sz w:val="20"/>
                <w:szCs w:val="20"/>
              </w:rPr>
            </w:pPr>
            <w:r w:rsidRPr="00C01BF3">
              <w:rPr>
                <w:sz w:val="20"/>
                <w:szCs w:val="20"/>
              </w:rPr>
              <w:t xml:space="preserve">B-1080 BRUXELLES </w:t>
            </w:r>
          </w:p>
          <w:p w14:paraId="4E752F91" w14:textId="77777777" w:rsidR="00AF6A33" w:rsidRDefault="00AF6A33" w:rsidP="00086A08">
            <w:pPr>
              <w:rPr>
                <w:rFonts w:ascii="Arial" w:hAnsi="Arial"/>
                <w:sz w:val="18"/>
                <w:lang w:val="fr-FR"/>
              </w:rPr>
            </w:pPr>
            <w:hyperlink r:id="rId18" w:history="1">
              <w:r w:rsidRPr="00C01BF3">
                <w:rPr>
                  <w:rStyle w:val="Lienhypertexte"/>
                  <w:rFonts w:ascii="Arial" w:hAnsi="Arial" w:cs="Arial"/>
                  <w:lang w:val="fr-BE"/>
                </w:rPr>
                <w:t>http://www.federation-wallonie-bruxelles.be/</w:t>
              </w:r>
            </w:hyperlink>
          </w:p>
        </w:tc>
      </w:tr>
      <w:tr w:rsidR="00AF6A33" w:rsidRPr="001C7D48" w14:paraId="122858FA" w14:textId="77777777" w:rsidTr="00086A08">
        <w:trPr>
          <w:trHeight w:val="1234"/>
        </w:trPr>
        <w:tc>
          <w:tcPr>
            <w:tcW w:w="5472" w:type="dxa"/>
            <w:tcBorders>
              <w:top w:val="nil"/>
            </w:tcBorders>
          </w:tcPr>
          <w:p w14:paraId="4917F0B5" w14:textId="77777777" w:rsidR="00AF6A33" w:rsidRDefault="00AF6A33" w:rsidP="00086A08">
            <w:pPr>
              <w:spacing w:before="40" w:after="40"/>
              <w:rPr>
                <w:rFonts w:ascii="Arial" w:hAnsi="Arial"/>
                <w:b/>
                <w:lang w:val="fr-FR"/>
              </w:rPr>
            </w:pPr>
            <w:r>
              <w:rPr>
                <w:rFonts w:ascii="Arial" w:hAnsi="Arial"/>
                <w:b/>
                <w:lang w:val="fr-FR"/>
              </w:rPr>
              <w:t>Niveau du certificat</w:t>
            </w:r>
          </w:p>
          <w:p w14:paraId="367A3AAE" w14:textId="77777777" w:rsidR="00AF6A33" w:rsidRDefault="00AF6A33" w:rsidP="00086A08">
            <w:pPr>
              <w:spacing w:before="40" w:after="40"/>
              <w:rPr>
                <w:rFonts w:ascii="Arial" w:hAnsi="Arial"/>
                <w:lang w:val="fr-FR"/>
              </w:rPr>
            </w:pPr>
            <w:r>
              <w:rPr>
                <w:rFonts w:ascii="Arial" w:hAnsi="Arial" w:cs="Arial"/>
                <w:lang w:val="fr-FR"/>
              </w:rPr>
              <w:t>Niveau 2 du CFC et du CEC(EQF)</w:t>
            </w:r>
          </w:p>
          <w:p w14:paraId="0A29EBDF" w14:textId="77777777" w:rsidR="00AF6A33" w:rsidRDefault="00AF6A33" w:rsidP="00086A08">
            <w:pPr>
              <w:spacing w:before="40" w:after="40"/>
              <w:rPr>
                <w:rFonts w:ascii="Arial" w:hAnsi="Arial"/>
                <w:lang w:val="fr-FR"/>
              </w:rPr>
            </w:pPr>
          </w:p>
          <w:p w14:paraId="054A8881" w14:textId="77777777" w:rsidR="00AF6A33" w:rsidRDefault="00AF6A33" w:rsidP="00086A08">
            <w:pPr>
              <w:rPr>
                <w:rFonts w:ascii="Arial" w:hAnsi="Arial"/>
                <w:i/>
                <w:lang w:val="fr-FR"/>
              </w:rPr>
            </w:pPr>
          </w:p>
        </w:tc>
        <w:tc>
          <w:tcPr>
            <w:tcW w:w="4878" w:type="dxa"/>
            <w:tcBorders>
              <w:top w:val="nil"/>
            </w:tcBorders>
          </w:tcPr>
          <w:p w14:paraId="17638313" w14:textId="77777777" w:rsidR="00AF6A33" w:rsidRDefault="00AF6A33" w:rsidP="00086A08">
            <w:pPr>
              <w:spacing w:before="40" w:after="40"/>
              <w:rPr>
                <w:rFonts w:ascii="Arial" w:hAnsi="Arial"/>
                <w:b/>
                <w:lang w:val="fr-FR"/>
              </w:rPr>
            </w:pPr>
            <w:r>
              <w:rPr>
                <w:rFonts w:ascii="Arial" w:hAnsi="Arial"/>
                <w:b/>
                <w:lang w:val="fr-FR"/>
              </w:rPr>
              <w:t>Système de notation / conditions d’octroi</w:t>
            </w:r>
          </w:p>
          <w:p w14:paraId="5FA82AF2" w14:textId="77777777" w:rsidR="00AF6A33" w:rsidRDefault="00AF6A33" w:rsidP="00086A08">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518464D9" w14:textId="77777777" w:rsidR="00AF6A33" w:rsidRDefault="00AF6A33" w:rsidP="00086A08">
            <w:pPr>
              <w:pStyle w:val="Default"/>
              <w:jc w:val="both"/>
              <w:rPr>
                <w:sz w:val="20"/>
                <w:szCs w:val="20"/>
              </w:rPr>
            </w:pPr>
            <w:r w:rsidRPr="00420DE5">
              <w:rPr>
                <w:sz w:val="20"/>
                <w:szCs w:val="20"/>
              </w:rPr>
              <w:t>Le certificat de qualification est délivré aux élèves qui maîtrisent les acquis d'apprentissage fixés p</w:t>
            </w:r>
            <w:r>
              <w:rPr>
                <w:sz w:val="20"/>
                <w:szCs w:val="20"/>
              </w:rPr>
              <w:t xml:space="preserve">ar le profil de certification de </w:t>
            </w:r>
            <w:proofErr w:type="gramStart"/>
            <w:r>
              <w:rPr>
                <w:sz w:val="20"/>
                <w:szCs w:val="20"/>
              </w:rPr>
              <w:t>l’</w:t>
            </w:r>
            <w:r w:rsidRPr="00420DE5">
              <w:rPr>
                <w:sz w:val="20"/>
                <w:szCs w:val="20"/>
              </w:rPr>
              <w:t xml:space="preserve"> «</w:t>
            </w:r>
            <w:proofErr w:type="gramEnd"/>
            <w:r>
              <w:rPr>
                <w:sz w:val="20"/>
                <w:szCs w:val="20"/>
              </w:rPr>
              <w:t> </w:t>
            </w:r>
            <w:proofErr w:type="spellStart"/>
            <w:r>
              <w:rPr>
                <w:sz w:val="20"/>
                <w:szCs w:val="20"/>
              </w:rPr>
              <w:t>Agent·e</w:t>
            </w:r>
            <w:proofErr w:type="spellEnd"/>
            <w:r>
              <w:rPr>
                <w:sz w:val="20"/>
                <w:szCs w:val="20"/>
              </w:rPr>
              <w:t xml:space="preserve"> de fabrication du secteur alimentaire » </w:t>
            </w:r>
          </w:p>
          <w:p w14:paraId="5F1DB7FD" w14:textId="77777777" w:rsidR="00AF6A33" w:rsidRDefault="00AF6A33" w:rsidP="00086A08">
            <w:pPr>
              <w:pStyle w:val="Default"/>
              <w:jc w:val="both"/>
              <w:rPr>
                <w:lang w:val="fr-FR"/>
              </w:rPr>
            </w:pPr>
            <w:r w:rsidRPr="001C7D48">
              <w:rPr>
                <w:rFonts w:cs="Times New Roman"/>
                <w:color w:val="auto"/>
                <w:sz w:val="20"/>
                <w:szCs w:val="20"/>
                <w:lang w:val="fr-FR" w:eastAsia="en-GB"/>
              </w:rPr>
              <w:t>Les critères et indicateurs d’évaluation sont définis par le profil d’évaluation.</w:t>
            </w:r>
          </w:p>
        </w:tc>
      </w:tr>
      <w:tr w:rsidR="00AF6A33" w14:paraId="1D028603" w14:textId="77777777" w:rsidTr="00086A08">
        <w:trPr>
          <w:trHeight w:val="612"/>
        </w:trPr>
        <w:tc>
          <w:tcPr>
            <w:tcW w:w="5472" w:type="dxa"/>
          </w:tcPr>
          <w:p w14:paraId="30EA3029" w14:textId="77777777" w:rsidR="00AF6A33" w:rsidRDefault="00AF6A33" w:rsidP="00086A08">
            <w:pPr>
              <w:spacing w:before="40" w:after="40"/>
              <w:rPr>
                <w:rFonts w:ascii="Arial" w:hAnsi="Arial"/>
                <w:b/>
                <w:lang w:val="fr-FR"/>
              </w:rPr>
            </w:pPr>
            <w:r>
              <w:rPr>
                <w:rFonts w:ascii="Arial" w:hAnsi="Arial"/>
                <w:b/>
                <w:lang w:val="fr-FR"/>
              </w:rPr>
              <w:t>Accès au niveau suivant d’éducation/de formation</w:t>
            </w:r>
          </w:p>
          <w:p w14:paraId="2346575C" w14:textId="77777777" w:rsidR="00AF6A33" w:rsidRDefault="00AF6A33" w:rsidP="00086A08">
            <w:pPr>
              <w:rPr>
                <w:rFonts w:ascii="Arial" w:hAnsi="Arial"/>
                <w:lang w:val="fr-FR"/>
              </w:rPr>
            </w:pPr>
            <w:r>
              <w:rPr>
                <w:rFonts w:ascii="Arial" w:hAnsi="Arial"/>
                <w:lang w:val="fr-FR"/>
              </w:rPr>
              <w:t>Néant</w:t>
            </w:r>
          </w:p>
        </w:tc>
        <w:tc>
          <w:tcPr>
            <w:tcW w:w="4878" w:type="dxa"/>
          </w:tcPr>
          <w:p w14:paraId="5C921C51" w14:textId="77777777" w:rsidR="00AF6A33" w:rsidRDefault="00AF6A33" w:rsidP="00086A08">
            <w:pPr>
              <w:spacing w:before="40" w:after="40"/>
              <w:rPr>
                <w:rFonts w:ascii="Arial" w:hAnsi="Arial"/>
                <w:lang w:val="fr-FR"/>
              </w:rPr>
            </w:pPr>
            <w:r>
              <w:rPr>
                <w:rFonts w:ascii="Arial" w:hAnsi="Arial"/>
                <w:b/>
                <w:lang w:val="fr-FR"/>
              </w:rPr>
              <w:t>Accords internationaux</w:t>
            </w:r>
          </w:p>
          <w:p w14:paraId="6C553C98" w14:textId="77777777" w:rsidR="00AF6A33" w:rsidRDefault="00AF6A33" w:rsidP="00086A08">
            <w:pPr>
              <w:rPr>
                <w:rFonts w:ascii="Arial" w:hAnsi="Arial"/>
                <w:lang w:val="fr-FR"/>
              </w:rPr>
            </w:pPr>
            <w:r>
              <w:rPr>
                <w:rFonts w:ascii="Arial" w:hAnsi="Arial"/>
                <w:lang w:val="fr-FR"/>
              </w:rPr>
              <w:t>Néant</w:t>
            </w:r>
          </w:p>
        </w:tc>
      </w:tr>
      <w:tr w:rsidR="00AF6A33" w:rsidRPr="001C7D48" w14:paraId="7D6EBF66" w14:textId="77777777" w:rsidTr="00086A08">
        <w:trPr>
          <w:cantSplit/>
          <w:trHeight w:val="620"/>
        </w:trPr>
        <w:tc>
          <w:tcPr>
            <w:tcW w:w="10350" w:type="dxa"/>
            <w:gridSpan w:val="2"/>
          </w:tcPr>
          <w:p w14:paraId="04DBDF0F" w14:textId="77777777" w:rsidR="00AF6A33" w:rsidRDefault="00AF6A33" w:rsidP="00086A08">
            <w:pPr>
              <w:spacing w:before="40" w:after="40"/>
              <w:rPr>
                <w:rFonts w:ascii="Arial" w:hAnsi="Arial"/>
                <w:b/>
                <w:lang w:val="fr-FR"/>
              </w:rPr>
            </w:pPr>
            <w:r>
              <w:rPr>
                <w:rFonts w:ascii="Arial" w:hAnsi="Arial"/>
                <w:b/>
                <w:lang w:val="fr-FR"/>
              </w:rPr>
              <w:t>Base légale</w:t>
            </w:r>
          </w:p>
          <w:p w14:paraId="0208FE3F" w14:textId="77777777" w:rsidR="00AF6A33" w:rsidRDefault="00AF6A33" w:rsidP="00086A08">
            <w:pPr>
              <w:spacing w:before="40" w:after="40"/>
              <w:rPr>
                <w:rFonts w:ascii="Arial" w:hAnsi="Arial"/>
                <w:lang w:val="fr-FR"/>
              </w:rPr>
            </w:pPr>
          </w:p>
          <w:p w14:paraId="2E0E686A" w14:textId="77777777" w:rsidR="00AF6A33" w:rsidRPr="00205CC9" w:rsidRDefault="00AF6A33" w:rsidP="00086A08">
            <w:pPr>
              <w:pStyle w:val="Default"/>
              <w:numPr>
                <w:ilvl w:val="0"/>
                <w:numId w:val="13"/>
              </w:numPr>
              <w:rPr>
                <w:sz w:val="20"/>
                <w:szCs w:val="20"/>
              </w:rPr>
            </w:pPr>
            <w:r w:rsidRPr="00205CC9">
              <w:rPr>
                <w:sz w:val="20"/>
                <w:szCs w:val="20"/>
              </w:rPr>
              <w:t>Arrêté royal du 29 juin 1984 relatif à l'organisation de l'ensei</w:t>
            </w:r>
            <w:r>
              <w:rPr>
                <w:sz w:val="20"/>
                <w:szCs w:val="20"/>
              </w:rPr>
              <w:t>gnement secondaire (article 26)</w:t>
            </w:r>
          </w:p>
          <w:p w14:paraId="79C886D2" w14:textId="77777777" w:rsidR="00AF6A33" w:rsidRDefault="00AF6A33" w:rsidP="00086A08">
            <w:pPr>
              <w:pStyle w:val="Default"/>
              <w:numPr>
                <w:ilvl w:val="0"/>
                <w:numId w:val="13"/>
              </w:numPr>
              <w:rPr>
                <w:color w:val="auto"/>
                <w:sz w:val="20"/>
                <w:szCs w:val="20"/>
              </w:rPr>
            </w:pPr>
            <w:r w:rsidRPr="00C3768B">
              <w:rPr>
                <w:color w:val="auto"/>
                <w:sz w:val="20"/>
                <w:szCs w:val="20"/>
              </w:rPr>
              <w:t>Décret du 03 juillet 1991 organisant l’enseignement secondai</w:t>
            </w:r>
            <w:r>
              <w:rPr>
                <w:color w:val="auto"/>
                <w:sz w:val="20"/>
                <w:szCs w:val="20"/>
              </w:rPr>
              <w:t>re en alternance (article 2bis)</w:t>
            </w:r>
          </w:p>
          <w:p w14:paraId="1CE90EBE" w14:textId="77777777" w:rsidR="00AF6A33" w:rsidRPr="00FF4C50" w:rsidRDefault="00AF6A33" w:rsidP="00086A08">
            <w:pPr>
              <w:pStyle w:val="Default"/>
              <w:numPr>
                <w:ilvl w:val="0"/>
                <w:numId w:val="13"/>
              </w:numPr>
              <w:jc w:val="both"/>
              <w:rPr>
                <w:color w:val="auto"/>
                <w:sz w:val="20"/>
                <w:szCs w:val="20"/>
              </w:rPr>
            </w:pPr>
            <w:r w:rsidRPr="00D60F9A">
              <w:rPr>
                <w:color w:val="auto"/>
                <w:sz w:val="20"/>
                <w:szCs w:val="20"/>
              </w:rPr>
              <w:t>Décret du 03 mars 2004 organisant l'enseignement spécialisé (article 3)</w:t>
            </w:r>
          </w:p>
          <w:p w14:paraId="33E74A98" w14:textId="77777777" w:rsidR="00AF6A33" w:rsidRPr="001264DA" w:rsidRDefault="00AF6A33" w:rsidP="00086A08">
            <w:pPr>
              <w:pStyle w:val="Default"/>
              <w:numPr>
                <w:ilvl w:val="0"/>
                <w:numId w:val="13"/>
              </w:numPr>
              <w:rPr>
                <w:color w:val="auto"/>
                <w:sz w:val="20"/>
                <w:szCs w:val="20"/>
              </w:rPr>
            </w:pPr>
            <w:r w:rsidRPr="001264DA">
              <w:rPr>
                <w:color w:val="auto"/>
                <w:sz w:val="20"/>
                <w:szCs w:val="20"/>
              </w:rPr>
              <w:t xml:space="preserve">Arrêté du Gouvernement de la Communauté française du </w:t>
            </w:r>
            <w:r>
              <w:rPr>
                <w:color w:val="auto"/>
                <w:sz w:val="20"/>
                <w:szCs w:val="20"/>
              </w:rPr>
              <w:t>29 septembre 2011</w:t>
            </w:r>
            <w:r w:rsidRPr="001264DA">
              <w:rPr>
                <w:color w:val="auto"/>
                <w:sz w:val="20"/>
                <w:szCs w:val="20"/>
              </w:rPr>
              <w:t xml:space="preserve"> définissant le profil de formation d</w:t>
            </w:r>
            <w:r>
              <w:rPr>
                <w:color w:val="auto"/>
                <w:sz w:val="20"/>
                <w:szCs w:val="20"/>
              </w:rPr>
              <w:t xml:space="preserve">e </w:t>
            </w:r>
            <w:proofErr w:type="gramStart"/>
            <w:r>
              <w:rPr>
                <w:color w:val="auto"/>
                <w:sz w:val="20"/>
                <w:szCs w:val="20"/>
              </w:rPr>
              <w:t>l’ «</w:t>
            </w:r>
            <w:proofErr w:type="gramEnd"/>
            <w:r>
              <w:rPr>
                <w:color w:val="auto"/>
                <w:sz w:val="20"/>
                <w:szCs w:val="20"/>
              </w:rPr>
              <w:t> </w:t>
            </w:r>
            <w:proofErr w:type="spellStart"/>
            <w:r>
              <w:rPr>
                <w:color w:val="auto"/>
                <w:sz w:val="20"/>
                <w:szCs w:val="20"/>
              </w:rPr>
              <w:t>Agent·e</w:t>
            </w:r>
            <w:proofErr w:type="spellEnd"/>
            <w:r>
              <w:rPr>
                <w:color w:val="auto"/>
                <w:sz w:val="20"/>
                <w:szCs w:val="20"/>
              </w:rPr>
              <w:t xml:space="preserve"> de fabrication du secteur alimentaire »</w:t>
            </w:r>
          </w:p>
          <w:p w14:paraId="4B256C34" w14:textId="77777777" w:rsidR="00AF6A33" w:rsidRPr="00420DE5" w:rsidRDefault="00AF6A33" w:rsidP="00086A08">
            <w:pPr>
              <w:pStyle w:val="Default"/>
              <w:numPr>
                <w:ilvl w:val="0"/>
                <w:numId w:val="13"/>
              </w:numPr>
              <w:spacing w:before="40" w:after="40"/>
              <w:rPr>
                <w:i/>
                <w:sz w:val="20"/>
                <w:szCs w:val="20"/>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75B4EF90" w14:textId="77777777" w:rsidR="00AF6A33" w:rsidRDefault="00AF6A33" w:rsidP="00086A08">
            <w:pPr>
              <w:jc w:val="center"/>
              <w:rPr>
                <w:rFonts w:ascii="Arial" w:hAnsi="Arial"/>
                <w:lang w:val="fr-FR"/>
              </w:rPr>
            </w:pPr>
          </w:p>
          <w:p w14:paraId="39575E00" w14:textId="77777777" w:rsidR="00AF6A33" w:rsidRDefault="00AF6A33" w:rsidP="00086A08">
            <w:pPr>
              <w:jc w:val="center"/>
              <w:rPr>
                <w:rFonts w:ascii="Arial" w:hAnsi="Arial"/>
                <w:i/>
                <w:lang w:val="fr-FR"/>
              </w:rPr>
            </w:pPr>
          </w:p>
          <w:p w14:paraId="67BDF50C" w14:textId="77777777" w:rsidR="00AF6A33" w:rsidRDefault="00AF6A33" w:rsidP="00086A08">
            <w:pPr>
              <w:jc w:val="center"/>
              <w:rPr>
                <w:rFonts w:ascii="Arial" w:hAnsi="Arial"/>
                <w:lang w:val="fr-FR"/>
              </w:rPr>
            </w:pPr>
          </w:p>
        </w:tc>
      </w:tr>
    </w:tbl>
    <w:p w14:paraId="1CB1976E" w14:textId="77777777" w:rsidR="00AF6A33" w:rsidRDefault="00AF6A33" w:rsidP="00AF6A33">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AF6A33" w:rsidRPr="001C7D48" w14:paraId="184B68F7" w14:textId="77777777" w:rsidTr="00086A08">
        <w:trPr>
          <w:trHeight w:val="161"/>
        </w:trPr>
        <w:tc>
          <w:tcPr>
            <w:tcW w:w="10350" w:type="dxa"/>
            <w:gridSpan w:val="3"/>
            <w:tcBorders>
              <w:top w:val="double" w:sz="4" w:space="0" w:color="auto"/>
              <w:bottom w:val="single" w:sz="4" w:space="0" w:color="808080"/>
            </w:tcBorders>
          </w:tcPr>
          <w:p w14:paraId="640B15AD" w14:textId="77777777" w:rsidR="00AF6A33" w:rsidRDefault="00AF6A33" w:rsidP="00086A08">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AF6A33" w:rsidRPr="001C7D48" w14:paraId="3392EE34" w14:textId="77777777" w:rsidTr="00086A08">
        <w:trPr>
          <w:trHeight w:val="45"/>
        </w:trPr>
        <w:tc>
          <w:tcPr>
            <w:tcW w:w="10350" w:type="dxa"/>
            <w:gridSpan w:val="3"/>
            <w:tcBorders>
              <w:top w:val="single" w:sz="4" w:space="0" w:color="808080"/>
              <w:bottom w:val="nil"/>
            </w:tcBorders>
          </w:tcPr>
          <w:p w14:paraId="20067A6A" w14:textId="77777777" w:rsidR="00AF6A33" w:rsidRDefault="00AF6A33" w:rsidP="00086A08">
            <w:pPr>
              <w:jc w:val="center"/>
              <w:rPr>
                <w:rFonts w:ascii="Arial" w:hAnsi="Arial"/>
                <w:sz w:val="4"/>
                <w:szCs w:val="4"/>
                <w:lang w:val="fr-FR"/>
              </w:rPr>
            </w:pPr>
          </w:p>
        </w:tc>
      </w:tr>
      <w:tr w:rsidR="00AF6A33" w:rsidRPr="001C7D48" w14:paraId="1A3FEB10" w14:textId="77777777" w:rsidTr="00086A08">
        <w:trPr>
          <w:cantSplit/>
          <w:trHeight w:val="20"/>
        </w:trPr>
        <w:tc>
          <w:tcPr>
            <w:tcW w:w="3552" w:type="dxa"/>
            <w:tcBorders>
              <w:top w:val="single" w:sz="4" w:space="0" w:color="auto"/>
              <w:bottom w:val="double" w:sz="4" w:space="0" w:color="auto"/>
            </w:tcBorders>
          </w:tcPr>
          <w:p w14:paraId="26C9157D" w14:textId="77777777" w:rsidR="00AF6A33" w:rsidRDefault="00AF6A33" w:rsidP="00086A08">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double" w:sz="4" w:space="0" w:color="auto"/>
            </w:tcBorders>
          </w:tcPr>
          <w:p w14:paraId="0B4A12A9" w14:textId="77777777" w:rsidR="00AF6A33" w:rsidRDefault="00AF6A33" w:rsidP="00086A08">
            <w:pPr>
              <w:spacing w:before="20" w:after="20"/>
              <w:jc w:val="center"/>
              <w:rPr>
                <w:rFonts w:ascii="Arial" w:hAnsi="Arial"/>
                <w:b/>
                <w:lang w:val="fr-FR"/>
              </w:rPr>
            </w:pPr>
            <w:r>
              <w:rPr>
                <w:rFonts w:ascii="Arial" w:hAnsi="Arial"/>
                <w:b/>
                <w:lang w:val="fr-FR"/>
              </w:rPr>
              <w:t>Part du volume total de l’enseignement / formation (%)</w:t>
            </w:r>
          </w:p>
        </w:tc>
        <w:tc>
          <w:tcPr>
            <w:tcW w:w="3318" w:type="dxa"/>
            <w:tcBorders>
              <w:top w:val="single" w:sz="4" w:space="0" w:color="auto"/>
              <w:bottom w:val="double" w:sz="4" w:space="0" w:color="auto"/>
            </w:tcBorders>
          </w:tcPr>
          <w:p w14:paraId="33BAA45A" w14:textId="77777777" w:rsidR="00AF6A33" w:rsidRDefault="00AF6A33" w:rsidP="00086A08">
            <w:pPr>
              <w:spacing w:before="20" w:after="20"/>
              <w:jc w:val="center"/>
              <w:rPr>
                <w:rFonts w:ascii="Arial" w:hAnsi="Arial"/>
                <w:b/>
                <w:lang w:val="fr-FR"/>
              </w:rPr>
            </w:pPr>
            <w:r>
              <w:rPr>
                <w:rFonts w:ascii="Arial" w:hAnsi="Arial"/>
                <w:b/>
                <w:lang w:val="fr-FR"/>
              </w:rPr>
              <w:t>Durée (heures/semaines/mois/années)</w:t>
            </w:r>
          </w:p>
        </w:tc>
      </w:tr>
      <w:tr w:rsidR="00AF6A33" w14:paraId="47AE862E" w14:textId="77777777" w:rsidTr="00086A08">
        <w:trPr>
          <w:cantSplit/>
          <w:trHeight w:val="323"/>
        </w:trPr>
        <w:tc>
          <w:tcPr>
            <w:tcW w:w="3552" w:type="dxa"/>
            <w:tcBorders>
              <w:top w:val="double" w:sz="4" w:space="0" w:color="auto"/>
              <w:bottom w:val="double" w:sz="4" w:space="0" w:color="auto"/>
              <w:right w:val="double" w:sz="4" w:space="0" w:color="auto"/>
            </w:tcBorders>
          </w:tcPr>
          <w:p w14:paraId="21297A8A" w14:textId="77777777" w:rsidR="00AF6A33" w:rsidRDefault="00AF6A33" w:rsidP="00086A08">
            <w:pPr>
              <w:spacing w:before="20" w:after="20"/>
              <w:jc w:val="center"/>
              <w:rPr>
                <w:rFonts w:ascii="Arial" w:hAnsi="Arial"/>
                <w:lang w:val="fr-FR"/>
              </w:rPr>
            </w:pPr>
            <w:r w:rsidRPr="00205CC9">
              <w:rPr>
                <w:rFonts w:ascii="Arial" w:hAnsi="Arial" w:cs="Arial"/>
                <w:sz w:val="22"/>
                <w:szCs w:val="22"/>
                <w:lang w:val="fr-BE"/>
              </w:rPr>
              <w:t xml:space="preserve">Enseignement secondaire </w:t>
            </w:r>
            <w:r>
              <w:rPr>
                <w:rFonts w:ascii="Arial" w:hAnsi="Arial" w:cs="Arial"/>
                <w:sz w:val="22"/>
                <w:szCs w:val="22"/>
                <w:lang w:val="fr-BE"/>
              </w:rPr>
              <w:t>ordinaire en alternance (art.45)</w:t>
            </w:r>
          </w:p>
        </w:tc>
        <w:tc>
          <w:tcPr>
            <w:tcW w:w="3480" w:type="dxa"/>
            <w:tcBorders>
              <w:top w:val="double" w:sz="4" w:space="0" w:color="auto"/>
              <w:left w:val="double" w:sz="4" w:space="0" w:color="auto"/>
              <w:bottom w:val="double" w:sz="4" w:space="0" w:color="auto"/>
              <w:right w:val="double" w:sz="4" w:space="0" w:color="auto"/>
            </w:tcBorders>
          </w:tcPr>
          <w:p w14:paraId="4F4EBCAD" w14:textId="77777777" w:rsidR="00AF6A33" w:rsidRDefault="00AF6A33" w:rsidP="00086A08">
            <w:pPr>
              <w:spacing w:before="20" w:after="20"/>
              <w:jc w:val="center"/>
              <w:rPr>
                <w:rFonts w:ascii="Arial" w:hAnsi="Arial"/>
                <w:lang w:val="fr-FR"/>
              </w:rPr>
            </w:pPr>
            <w:r>
              <w:rPr>
                <w:rFonts w:ascii="Arial" w:hAnsi="Arial"/>
                <w:lang w:val="fr-FR"/>
              </w:rPr>
              <w:t>40 % en école</w:t>
            </w:r>
          </w:p>
          <w:p w14:paraId="1AA909B3" w14:textId="77777777" w:rsidR="00AF6A33" w:rsidRDefault="00AF6A33" w:rsidP="00086A08">
            <w:pPr>
              <w:spacing w:before="20" w:after="20"/>
              <w:jc w:val="center"/>
              <w:rPr>
                <w:rFonts w:ascii="Arial" w:hAnsi="Arial"/>
                <w:lang w:val="fr-FR"/>
              </w:rPr>
            </w:pPr>
            <w:r>
              <w:rPr>
                <w:rFonts w:ascii="Arial" w:hAnsi="Arial"/>
                <w:lang w:val="fr-FR"/>
              </w:rPr>
              <w:t>60 % en entreprise</w:t>
            </w:r>
          </w:p>
        </w:tc>
        <w:tc>
          <w:tcPr>
            <w:tcW w:w="3318" w:type="dxa"/>
            <w:tcBorders>
              <w:top w:val="double" w:sz="4" w:space="0" w:color="auto"/>
              <w:left w:val="double" w:sz="4" w:space="0" w:color="auto"/>
              <w:bottom w:val="double" w:sz="4" w:space="0" w:color="auto"/>
            </w:tcBorders>
          </w:tcPr>
          <w:p w14:paraId="61E5CB20" w14:textId="77777777" w:rsidR="00AF6A33" w:rsidRDefault="00AF6A33" w:rsidP="00086A08">
            <w:pPr>
              <w:spacing w:before="20" w:after="20"/>
              <w:jc w:val="center"/>
              <w:rPr>
                <w:rFonts w:ascii="Arial" w:hAnsi="Arial"/>
                <w:lang w:val="fr-FR"/>
              </w:rPr>
            </w:pPr>
            <w:r>
              <w:rPr>
                <w:rFonts w:ascii="Arial" w:hAnsi="Arial"/>
                <w:lang w:val="fr-FR"/>
              </w:rPr>
              <w:t>1 an (à titre indicatif)</w:t>
            </w:r>
          </w:p>
        </w:tc>
      </w:tr>
      <w:tr w:rsidR="00AF6A33" w14:paraId="0F3FB6D1" w14:textId="77777777" w:rsidTr="00086A08">
        <w:trPr>
          <w:cantSplit/>
          <w:trHeight w:val="350"/>
        </w:trPr>
        <w:tc>
          <w:tcPr>
            <w:tcW w:w="3552" w:type="dxa"/>
            <w:tcBorders>
              <w:top w:val="double" w:sz="4" w:space="0" w:color="auto"/>
              <w:bottom w:val="double" w:sz="4" w:space="0" w:color="auto"/>
              <w:right w:val="double" w:sz="4" w:space="0" w:color="auto"/>
            </w:tcBorders>
          </w:tcPr>
          <w:p w14:paraId="0D5E80B6" w14:textId="77777777" w:rsidR="00AF6A33" w:rsidRDefault="00AF6A33" w:rsidP="00086A08">
            <w:pPr>
              <w:spacing w:before="20" w:after="20"/>
              <w:jc w:val="center"/>
              <w:rPr>
                <w:rFonts w:ascii="Arial" w:hAnsi="Arial"/>
                <w:b/>
                <w:lang w:val="fr-FR"/>
              </w:rPr>
            </w:pPr>
            <w:r>
              <w:rPr>
                <w:rFonts w:ascii="Arial" w:hAnsi="Arial" w:cs="Arial"/>
                <w:sz w:val="22"/>
                <w:szCs w:val="22"/>
                <w:lang w:val="fr-BE"/>
              </w:rPr>
              <w:t>Enseignement spécialisé en alternance (art.47)</w:t>
            </w:r>
          </w:p>
        </w:tc>
        <w:tc>
          <w:tcPr>
            <w:tcW w:w="3480" w:type="dxa"/>
            <w:tcBorders>
              <w:top w:val="double" w:sz="4" w:space="0" w:color="auto"/>
              <w:left w:val="double" w:sz="4" w:space="0" w:color="auto"/>
              <w:bottom w:val="double" w:sz="4" w:space="0" w:color="auto"/>
              <w:right w:val="double" w:sz="4" w:space="0" w:color="auto"/>
            </w:tcBorders>
          </w:tcPr>
          <w:p w14:paraId="7D7C6C1A" w14:textId="77777777" w:rsidR="00AF6A33" w:rsidRDefault="00AF6A33" w:rsidP="00086A08">
            <w:pPr>
              <w:spacing w:before="20" w:after="20"/>
              <w:jc w:val="center"/>
              <w:rPr>
                <w:rFonts w:ascii="Arial" w:hAnsi="Arial"/>
                <w:lang w:val="fr-FR"/>
              </w:rPr>
            </w:pPr>
            <w:r>
              <w:rPr>
                <w:rFonts w:ascii="Arial" w:hAnsi="Arial"/>
                <w:lang w:val="fr-FR"/>
              </w:rPr>
              <w:t>40 % en école</w:t>
            </w:r>
          </w:p>
          <w:p w14:paraId="294C252C" w14:textId="77777777" w:rsidR="00AF6A33" w:rsidRDefault="00AF6A33" w:rsidP="00086A08">
            <w:pPr>
              <w:spacing w:before="20" w:after="20"/>
              <w:jc w:val="center"/>
              <w:rPr>
                <w:rFonts w:ascii="Arial" w:hAnsi="Arial"/>
                <w:lang w:val="fr-FR"/>
              </w:rPr>
            </w:pPr>
            <w:r>
              <w:rPr>
                <w:rFonts w:ascii="Arial" w:hAnsi="Arial"/>
                <w:lang w:val="fr-FR"/>
              </w:rPr>
              <w:t>60 % en entreprise</w:t>
            </w:r>
          </w:p>
        </w:tc>
        <w:tc>
          <w:tcPr>
            <w:tcW w:w="3318" w:type="dxa"/>
            <w:tcBorders>
              <w:top w:val="double" w:sz="4" w:space="0" w:color="auto"/>
              <w:left w:val="double" w:sz="4" w:space="0" w:color="auto"/>
              <w:bottom w:val="double" w:sz="4" w:space="0" w:color="auto"/>
            </w:tcBorders>
          </w:tcPr>
          <w:p w14:paraId="693AC90C" w14:textId="77777777" w:rsidR="00AF6A33" w:rsidRDefault="00AF6A33" w:rsidP="00086A08">
            <w:pPr>
              <w:spacing w:before="20" w:after="20"/>
              <w:jc w:val="center"/>
              <w:rPr>
                <w:rFonts w:ascii="Arial" w:hAnsi="Arial"/>
                <w:lang w:val="fr-FR"/>
              </w:rPr>
            </w:pPr>
            <w:r w:rsidRPr="007B1B51">
              <w:rPr>
                <w:rFonts w:ascii="Arial" w:hAnsi="Arial"/>
                <w:lang w:val="fr-FR"/>
              </w:rPr>
              <w:t>1</w:t>
            </w:r>
            <w:r>
              <w:rPr>
                <w:rFonts w:ascii="Arial" w:hAnsi="Arial"/>
                <w:lang w:val="fr-FR"/>
              </w:rPr>
              <w:t xml:space="preserve"> an </w:t>
            </w:r>
            <w:r w:rsidRPr="007B1B51">
              <w:rPr>
                <w:rFonts w:ascii="Arial" w:hAnsi="Arial"/>
                <w:lang w:val="fr-FR"/>
              </w:rPr>
              <w:t>(à titre indicatif)</w:t>
            </w:r>
          </w:p>
        </w:tc>
      </w:tr>
      <w:tr w:rsidR="00AF6A33" w14:paraId="7C72FE87" w14:textId="77777777" w:rsidTr="00086A08">
        <w:trPr>
          <w:cantSplit/>
          <w:trHeight w:val="350"/>
        </w:trPr>
        <w:tc>
          <w:tcPr>
            <w:tcW w:w="3552" w:type="dxa"/>
            <w:tcBorders>
              <w:top w:val="double" w:sz="4" w:space="0" w:color="auto"/>
              <w:bottom w:val="double" w:sz="4" w:space="0" w:color="auto"/>
              <w:right w:val="double" w:sz="4" w:space="0" w:color="auto"/>
            </w:tcBorders>
          </w:tcPr>
          <w:p w14:paraId="1A552128" w14:textId="77777777" w:rsidR="00AF6A33" w:rsidRPr="00205CC9" w:rsidRDefault="00AF6A33" w:rsidP="00086A08">
            <w:pPr>
              <w:spacing w:before="20" w:after="20"/>
              <w:jc w:val="center"/>
              <w:rPr>
                <w:rFonts w:ascii="Arial" w:hAnsi="Arial" w:cs="Arial"/>
                <w:sz w:val="22"/>
                <w:szCs w:val="22"/>
                <w:lang w:val="fr-BE"/>
              </w:rPr>
            </w:pPr>
            <w:r>
              <w:rPr>
                <w:rFonts w:ascii="Arial" w:hAnsi="Arial" w:cs="Arial"/>
                <w:sz w:val="22"/>
                <w:szCs w:val="22"/>
                <w:lang w:val="fr-BE"/>
              </w:rPr>
              <w:t>Enseignement spécialisé en plein exercice (art.47)</w:t>
            </w:r>
          </w:p>
        </w:tc>
        <w:tc>
          <w:tcPr>
            <w:tcW w:w="3480" w:type="dxa"/>
            <w:tcBorders>
              <w:top w:val="double" w:sz="4" w:space="0" w:color="auto"/>
              <w:left w:val="double" w:sz="4" w:space="0" w:color="auto"/>
              <w:bottom w:val="double" w:sz="4" w:space="0" w:color="auto"/>
              <w:right w:val="double" w:sz="4" w:space="0" w:color="auto"/>
            </w:tcBorders>
          </w:tcPr>
          <w:p w14:paraId="4EE5BBF8" w14:textId="77777777" w:rsidR="00AF6A33" w:rsidRDefault="00AF6A33" w:rsidP="00086A08">
            <w:pPr>
              <w:spacing w:before="20" w:after="20"/>
              <w:jc w:val="center"/>
              <w:rPr>
                <w:rFonts w:ascii="Arial" w:hAnsi="Arial"/>
                <w:lang w:val="fr-FR"/>
              </w:rPr>
            </w:pPr>
            <w:r>
              <w:rPr>
                <w:rFonts w:ascii="Arial" w:hAnsi="Arial"/>
                <w:lang w:val="fr-FR"/>
              </w:rPr>
              <w:t>100 % en école</w:t>
            </w:r>
          </w:p>
        </w:tc>
        <w:tc>
          <w:tcPr>
            <w:tcW w:w="3318" w:type="dxa"/>
            <w:tcBorders>
              <w:top w:val="double" w:sz="4" w:space="0" w:color="auto"/>
              <w:left w:val="double" w:sz="4" w:space="0" w:color="auto"/>
              <w:bottom w:val="double" w:sz="4" w:space="0" w:color="auto"/>
            </w:tcBorders>
          </w:tcPr>
          <w:p w14:paraId="5E68FB06" w14:textId="77777777" w:rsidR="00AF6A33" w:rsidRDefault="00AF6A33" w:rsidP="00086A08">
            <w:pPr>
              <w:spacing w:before="20" w:after="20"/>
              <w:jc w:val="center"/>
              <w:rPr>
                <w:rFonts w:ascii="Arial" w:hAnsi="Arial"/>
                <w:lang w:val="fr-FR"/>
              </w:rPr>
            </w:pPr>
            <w:r w:rsidRPr="007B1B51">
              <w:rPr>
                <w:rFonts w:ascii="Arial" w:hAnsi="Arial"/>
                <w:lang w:val="fr-FR"/>
              </w:rPr>
              <w:t>1 an (à titre indicatif)</w:t>
            </w:r>
          </w:p>
        </w:tc>
      </w:tr>
      <w:tr w:rsidR="00AF6A33" w14:paraId="76FE888A" w14:textId="77777777" w:rsidTr="00086A08">
        <w:trPr>
          <w:cantSplit/>
          <w:trHeight w:val="350"/>
        </w:trPr>
        <w:tc>
          <w:tcPr>
            <w:tcW w:w="7032" w:type="dxa"/>
            <w:gridSpan w:val="2"/>
            <w:tcBorders>
              <w:top w:val="double" w:sz="4" w:space="0" w:color="auto"/>
              <w:bottom w:val="single" w:sz="4" w:space="0" w:color="auto"/>
              <w:right w:val="double" w:sz="4" w:space="0" w:color="auto"/>
            </w:tcBorders>
          </w:tcPr>
          <w:p w14:paraId="629B69B7" w14:textId="77777777" w:rsidR="00AF6A33" w:rsidRDefault="00AF6A33" w:rsidP="00086A08">
            <w:pPr>
              <w:spacing w:before="20" w:after="20"/>
              <w:rPr>
                <w:rFonts w:ascii="Arial" w:hAnsi="Arial"/>
                <w:lang w:val="fr-FR"/>
              </w:rPr>
            </w:pPr>
            <w:r>
              <w:rPr>
                <w:rFonts w:ascii="Arial" w:hAnsi="Arial"/>
                <w:b/>
                <w:lang w:val="fr-FR"/>
              </w:rPr>
              <w:t>Durée totale de l’enseignement / de la formation conduisant au certificat/titre/diplôme</w:t>
            </w:r>
          </w:p>
        </w:tc>
        <w:tc>
          <w:tcPr>
            <w:tcW w:w="3318" w:type="dxa"/>
            <w:tcBorders>
              <w:top w:val="double" w:sz="4" w:space="0" w:color="auto"/>
              <w:left w:val="double" w:sz="4" w:space="0" w:color="auto"/>
              <w:bottom w:val="single" w:sz="4" w:space="0" w:color="auto"/>
            </w:tcBorders>
          </w:tcPr>
          <w:p w14:paraId="7F33883D" w14:textId="77777777" w:rsidR="00AF6A33" w:rsidRDefault="00AF6A33" w:rsidP="00086A08">
            <w:pPr>
              <w:spacing w:before="20" w:after="20"/>
              <w:jc w:val="center"/>
              <w:rPr>
                <w:rFonts w:ascii="Arial" w:hAnsi="Arial"/>
                <w:lang w:val="fr-FR"/>
              </w:rPr>
            </w:pPr>
            <w:r>
              <w:rPr>
                <w:rFonts w:ascii="Arial" w:hAnsi="Arial"/>
                <w:lang w:val="fr-FR"/>
              </w:rPr>
              <w:t>1 an (à titre indicatif)</w:t>
            </w:r>
          </w:p>
        </w:tc>
      </w:tr>
      <w:tr w:rsidR="00AF6A33" w:rsidRPr="001C7D48" w14:paraId="65FFE30E" w14:textId="77777777" w:rsidTr="00086A08">
        <w:trPr>
          <w:trHeight w:val="3515"/>
        </w:trPr>
        <w:tc>
          <w:tcPr>
            <w:tcW w:w="10350" w:type="dxa"/>
            <w:gridSpan w:val="3"/>
            <w:tcBorders>
              <w:top w:val="single" w:sz="4" w:space="0" w:color="auto"/>
              <w:bottom w:val="double" w:sz="4" w:space="0" w:color="auto"/>
            </w:tcBorders>
          </w:tcPr>
          <w:p w14:paraId="1DC9040E" w14:textId="77777777" w:rsidR="00AF6A33" w:rsidRDefault="00AF6A33" w:rsidP="00086A08">
            <w:pPr>
              <w:rPr>
                <w:rFonts w:ascii="Arial" w:hAnsi="Arial"/>
                <w:lang w:val="fr-FR"/>
              </w:rPr>
            </w:pPr>
          </w:p>
          <w:p w14:paraId="43AD528B" w14:textId="77777777" w:rsidR="00AF6A33" w:rsidRDefault="00AF6A33" w:rsidP="00086A08">
            <w:pPr>
              <w:spacing w:before="40" w:after="40"/>
              <w:rPr>
                <w:rFonts w:ascii="Arial" w:hAnsi="Arial"/>
                <w:b/>
                <w:lang w:val="fr-FR"/>
              </w:rPr>
            </w:pPr>
            <w:r>
              <w:rPr>
                <w:rFonts w:ascii="Arial" w:hAnsi="Arial"/>
                <w:b/>
                <w:lang w:val="fr-FR"/>
              </w:rPr>
              <w:t>Niveau d’entrée requis</w:t>
            </w:r>
          </w:p>
          <w:p w14:paraId="6B4486F2" w14:textId="77777777" w:rsidR="00AF6A33" w:rsidRDefault="00AF6A33" w:rsidP="00086A08">
            <w:pPr>
              <w:spacing w:before="40" w:after="40"/>
              <w:rPr>
                <w:rFonts w:ascii="Arial" w:hAnsi="Arial"/>
                <w:b/>
                <w:lang w:val="fr-FR"/>
              </w:rPr>
            </w:pPr>
          </w:p>
          <w:p w14:paraId="3EF9D3B2" w14:textId="77777777" w:rsidR="00AF6A33" w:rsidRDefault="00AF6A33" w:rsidP="00086A08">
            <w:pPr>
              <w:spacing w:before="40" w:after="40"/>
              <w:jc w:val="both"/>
              <w:rPr>
                <w:rFonts w:ascii="Arial" w:hAnsi="Arial" w:cs="Arial"/>
                <w:lang w:val="fr-BE"/>
              </w:rPr>
            </w:pPr>
            <w:r w:rsidRPr="0079165C">
              <w:rPr>
                <w:rFonts w:ascii="Arial" w:hAnsi="Arial" w:cs="Arial"/>
                <w:u w:val="single"/>
                <w:lang w:val="fr-BE"/>
              </w:rPr>
              <w:t>Pour l’enseignement en alternance</w:t>
            </w:r>
            <w:r>
              <w:rPr>
                <w:rFonts w:ascii="Arial" w:hAnsi="Arial" w:cs="Arial"/>
                <w:lang w:val="fr-BE"/>
              </w:rPr>
              <w:t> :</w:t>
            </w:r>
          </w:p>
          <w:p w14:paraId="113B2F28" w14:textId="77777777" w:rsidR="00AF6A33" w:rsidRPr="00E410A1" w:rsidRDefault="00AF6A33" w:rsidP="00086A08">
            <w:pPr>
              <w:pStyle w:val="TableParagraph"/>
              <w:ind w:left="-10" w:right="54"/>
              <w:rPr>
                <w:rFonts w:ascii="Arial" w:hAnsi="Arial" w:cs="Arial"/>
                <w:sz w:val="20"/>
                <w:szCs w:val="20"/>
              </w:rPr>
            </w:pPr>
            <w:r w:rsidRPr="00E410A1">
              <w:rPr>
                <w:rFonts w:ascii="Arial" w:hAnsi="Arial" w:cs="Arial"/>
                <w:sz w:val="20"/>
                <w:szCs w:val="20"/>
              </w:rPr>
              <w:t xml:space="preserve">Peuvent être admis dans l'enseignement secondaire en alternance, </w:t>
            </w:r>
            <w:r w:rsidRPr="00E410A1">
              <w:rPr>
                <w:rFonts w:ascii="Arial" w:hAnsi="Arial" w:cs="Arial"/>
                <w:b/>
                <w:bCs/>
                <w:sz w:val="20"/>
                <w:szCs w:val="20"/>
              </w:rPr>
              <w:t>au deuxième degré</w:t>
            </w:r>
            <w:r w:rsidRPr="00E410A1">
              <w:rPr>
                <w:rFonts w:ascii="Arial" w:hAnsi="Arial" w:cs="Arial"/>
                <w:sz w:val="20"/>
                <w:szCs w:val="20"/>
              </w:rPr>
              <w:t>, en application du Décret du 3 juillet 1991 organisant l’enseignement secondaire en alternance, articles 6 et 8 §2 :</w:t>
            </w:r>
          </w:p>
          <w:p w14:paraId="268CBCB1" w14:textId="77777777" w:rsidR="00AF6A33" w:rsidRDefault="00AF6A33" w:rsidP="00086A08">
            <w:pPr>
              <w:pStyle w:val="TableParagraph"/>
              <w:ind w:left="0" w:right="54" w:hanging="10"/>
              <w:rPr>
                <w:rFonts w:ascii="Arial" w:hAnsi="Arial" w:cs="Arial"/>
                <w:sz w:val="20"/>
                <w:szCs w:val="20"/>
              </w:rPr>
            </w:pPr>
          </w:p>
          <w:p w14:paraId="002F9DC2" w14:textId="77777777" w:rsidR="00AF6A33" w:rsidRPr="0075506E" w:rsidRDefault="00AF6A33" w:rsidP="00086A08">
            <w:pPr>
              <w:pStyle w:val="Paragraphedeliste"/>
              <w:numPr>
                <w:ilvl w:val="0"/>
                <w:numId w:val="10"/>
              </w:numPr>
              <w:autoSpaceDE w:val="0"/>
              <w:autoSpaceDN w:val="0"/>
              <w:adjustRightInd w:val="0"/>
              <w:jc w:val="both"/>
              <w:rPr>
                <w:rFonts w:ascii="Arial" w:hAnsi="Arial" w:cs="Arial"/>
                <w:color w:val="000000"/>
                <w:sz w:val="20"/>
                <w:szCs w:val="20"/>
                <w:lang w:eastAsia="fr-BE"/>
              </w:rPr>
            </w:pPr>
            <w:proofErr w:type="gramStart"/>
            <w:r w:rsidRPr="0075506E">
              <w:rPr>
                <w:rFonts w:ascii="Arial" w:hAnsi="Arial" w:cs="Arial"/>
                <w:color w:val="000000"/>
                <w:sz w:val="20"/>
                <w:szCs w:val="20"/>
                <w:lang w:eastAsia="fr-BE"/>
              </w:rPr>
              <w:t>les</w:t>
            </w:r>
            <w:proofErr w:type="gramEnd"/>
            <w:r w:rsidRPr="0075506E">
              <w:rPr>
                <w:rFonts w:ascii="Arial" w:hAnsi="Arial" w:cs="Arial"/>
                <w:color w:val="000000"/>
                <w:sz w:val="20"/>
                <w:szCs w:val="20"/>
                <w:lang w:eastAsia="fr-BE"/>
              </w:rPr>
              <w:t xml:space="preserve"> </w:t>
            </w:r>
            <w:r>
              <w:rPr>
                <w:rFonts w:ascii="Arial" w:hAnsi="Arial" w:cs="Arial"/>
                <w:color w:val="000000"/>
                <w:sz w:val="20"/>
                <w:szCs w:val="20"/>
                <w:lang w:eastAsia="fr-BE"/>
              </w:rPr>
              <w:t>élèves</w:t>
            </w:r>
            <w:r w:rsidRPr="0075506E">
              <w:rPr>
                <w:rFonts w:ascii="Arial" w:hAnsi="Arial" w:cs="Arial"/>
                <w:color w:val="000000"/>
                <w:sz w:val="20"/>
                <w:szCs w:val="20"/>
                <w:lang w:eastAsia="fr-BE"/>
              </w:rPr>
              <w:t xml:space="preserve">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14:paraId="3DC3CB95" w14:textId="77777777" w:rsidR="00AF6A33" w:rsidRDefault="00AF6A33" w:rsidP="00086A08">
            <w:pPr>
              <w:pStyle w:val="TableParagraph"/>
              <w:ind w:left="0" w:right="54" w:hanging="10"/>
              <w:rPr>
                <w:rFonts w:ascii="Arial" w:hAnsi="Arial" w:cs="Arial"/>
                <w:sz w:val="20"/>
                <w:szCs w:val="20"/>
              </w:rPr>
            </w:pPr>
          </w:p>
          <w:p w14:paraId="1B65DE23" w14:textId="77777777" w:rsidR="00AF6A33" w:rsidRPr="00E410A1" w:rsidRDefault="00AF6A33" w:rsidP="00086A08">
            <w:pPr>
              <w:pStyle w:val="TableParagraph"/>
              <w:ind w:left="0" w:right="54" w:hanging="10"/>
              <w:rPr>
                <w:rFonts w:ascii="Arial" w:hAnsi="Arial" w:cs="Arial"/>
                <w:sz w:val="20"/>
                <w:szCs w:val="20"/>
              </w:rPr>
            </w:pPr>
          </w:p>
          <w:p w14:paraId="2E079FC2" w14:textId="77777777" w:rsidR="00AF6A33" w:rsidRPr="00592A46" w:rsidRDefault="00AF6A33" w:rsidP="00086A08">
            <w:pPr>
              <w:pStyle w:val="Paragraphedeliste"/>
              <w:numPr>
                <w:ilvl w:val="0"/>
                <w:numId w:val="10"/>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les</w:t>
            </w:r>
            <w:proofErr w:type="gramEnd"/>
            <w:r w:rsidRPr="00592A46">
              <w:rPr>
                <w:rFonts w:ascii="Arial" w:hAnsi="Arial" w:cs="Arial"/>
                <w:color w:val="000000"/>
                <w:sz w:val="20"/>
                <w:szCs w:val="20"/>
                <w:lang w:eastAsia="fr-BE"/>
              </w:rPr>
              <w:t xml:space="preserve"> élèves majeurs de plus de 18 ans et de moins de 21 ans au 31 décembre de l’année civile en cours sous réserve d’avoir conclu soit :</w:t>
            </w:r>
          </w:p>
          <w:p w14:paraId="7588B468" w14:textId="77777777" w:rsidR="00AF6A33" w:rsidRPr="00592A46" w:rsidRDefault="00AF6A33" w:rsidP="00086A08">
            <w:pPr>
              <w:pStyle w:val="Paragraphedeliste"/>
              <w:numPr>
                <w:ilvl w:val="0"/>
                <w:numId w:val="9"/>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w:t>
            </w:r>
            <w:proofErr w:type="gramEnd"/>
            <w:r w:rsidRPr="00592A46">
              <w:rPr>
                <w:rFonts w:ascii="Arial" w:hAnsi="Arial" w:cs="Arial"/>
                <w:color w:val="000000"/>
                <w:sz w:val="20"/>
                <w:szCs w:val="20"/>
                <w:lang w:eastAsia="fr-BE"/>
              </w:rPr>
              <w:t xml:space="preserve"> contrat d’alternance ;</w:t>
            </w:r>
          </w:p>
          <w:p w14:paraId="187DFF4E" w14:textId="77777777" w:rsidR="00AF6A33" w:rsidRPr="00592A46" w:rsidRDefault="00AF6A33" w:rsidP="00086A08">
            <w:pPr>
              <w:pStyle w:val="Paragraphedeliste"/>
              <w:numPr>
                <w:ilvl w:val="0"/>
                <w:numId w:val="9"/>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w:t>
            </w:r>
            <w:proofErr w:type="gramEnd"/>
            <w:r w:rsidRPr="00592A46">
              <w:rPr>
                <w:rFonts w:ascii="Arial" w:hAnsi="Arial" w:cs="Arial"/>
                <w:color w:val="000000"/>
                <w:sz w:val="20"/>
                <w:szCs w:val="20"/>
                <w:lang w:eastAsia="fr-BE"/>
              </w:rPr>
              <w:t xml:space="preserve"> contrat d’apprentissage de professions exercées par des travailleurs salariés ;</w:t>
            </w:r>
          </w:p>
          <w:p w14:paraId="34B82130" w14:textId="77777777" w:rsidR="00AF6A33" w:rsidRPr="00592A46" w:rsidRDefault="00AF6A33" w:rsidP="00086A08">
            <w:pPr>
              <w:pStyle w:val="Paragraphedeliste"/>
              <w:numPr>
                <w:ilvl w:val="0"/>
                <w:numId w:val="9"/>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une</w:t>
            </w:r>
            <w:proofErr w:type="gramEnd"/>
            <w:r w:rsidRPr="00592A46">
              <w:rPr>
                <w:rFonts w:ascii="Arial" w:hAnsi="Arial" w:cs="Arial"/>
                <w:color w:val="000000"/>
                <w:sz w:val="20"/>
                <w:szCs w:val="20"/>
                <w:lang w:eastAsia="fr-BE"/>
              </w:rPr>
              <w:t xml:space="preserve"> convention de premier emploi de type 2 ou 3 liée à un contrat de travail (CDD, CDI) ;</w:t>
            </w:r>
          </w:p>
          <w:p w14:paraId="16DDFDB7" w14:textId="77777777" w:rsidR="00AF6A33" w:rsidRPr="00592A46" w:rsidRDefault="00AF6A33" w:rsidP="00086A08">
            <w:pPr>
              <w:pStyle w:val="Paragraphedeliste"/>
              <w:numPr>
                <w:ilvl w:val="0"/>
                <w:numId w:val="9"/>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toute</w:t>
            </w:r>
            <w:proofErr w:type="gramEnd"/>
            <w:r w:rsidRPr="00592A46">
              <w:rPr>
                <w:rFonts w:ascii="Arial" w:hAnsi="Arial" w:cs="Arial"/>
                <w:color w:val="000000"/>
                <w:sz w:val="20"/>
                <w:szCs w:val="20"/>
                <w:lang w:eastAsia="fr-BE"/>
              </w:rPr>
              <w:t xml:space="preserve"> autre forme de contrat ou de convention reconnue par la législation du travail et s’inscrivant dans le cadre d’une formation en alternance qui aura reçu l’approbation du Gouvernement de la Fédération Wallonie-Bruxelles.</w:t>
            </w:r>
          </w:p>
          <w:p w14:paraId="5D5B0FB3" w14:textId="77777777" w:rsidR="00AF6A33" w:rsidRPr="00592A46" w:rsidRDefault="00AF6A33" w:rsidP="00086A08">
            <w:pPr>
              <w:pStyle w:val="Paragraphedeliste"/>
              <w:numPr>
                <w:ilvl w:val="0"/>
                <w:numId w:val="10"/>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les</w:t>
            </w:r>
            <w:proofErr w:type="gramEnd"/>
            <w:r w:rsidRPr="00592A46">
              <w:rPr>
                <w:rFonts w:ascii="Arial" w:hAnsi="Arial" w:cs="Arial"/>
                <w:color w:val="000000"/>
                <w:sz w:val="20"/>
                <w:szCs w:val="20"/>
                <w:lang w:eastAsia="fr-BE"/>
              </w:rPr>
              <w:t xml:space="preserve"> élèves majeurs de plus de 21 ans et de moins de 25 ans au 31 décembre de l’année</w:t>
            </w:r>
            <w:r>
              <w:rPr>
                <w:rFonts w:ascii="Arial" w:hAnsi="Arial" w:cs="Arial"/>
                <w:color w:val="000000"/>
                <w:sz w:val="20"/>
                <w:szCs w:val="20"/>
                <w:lang w:eastAsia="fr-BE"/>
              </w:rPr>
              <w:t xml:space="preserve"> </w:t>
            </w:r>
            <w:r w:rsidRPr="00592A46">
              <w:rPr>
                <w:rFonts w:ascii="Arial" w:hAnsi="Arial" w:cs="Arial"/>
                <w:color w:val="000000"/>
                <w:sz w:val="20"/>
                <w:szCs w:val="20"/>
                <w:lang w:eastAsia="fr-BE"/>
              </w:rPr>
              <w:t>civile en cours qui bénéficient de l’enseignement secondaire en alternance depuis le 1er octobre de l’année où ils atteignent l’âge de 21 ans et qui ont conclu soit :</w:t>
            </w:r>
          </w:p>
          <w:p w14:paraId="0976250A" w14:textId="77777777" w:rsidR="00AF6A33" w:rsidRPr="00592A46" w:rsidRDefault="00AF6A33" w:rsidP="00086A08">
            <w:pPr>
              <w:pStyle w:val="Paragraphedeliste"/>
              <w:numPr>
                <w:ilvl w:val="0"/>
                <w:numId w:val="11"/>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w:t>
            </w:r>
            <w:proofErr w:type="gramEnd"/>
            <w:r w:rsidRPr="00592A46">
              <w:rPr>
                <w:rFonts w:ascii="Arial" w:hAnsi="Arial" w:cs="Arial"/>
                <w:color w:val="000000"/>
                <w:sz w:val="20"/>
                <w:szCs w:val="20"/>
                <w:lang w:eastAsia="fr-BE"/>
              </w:rPr>
              <w:t xml:space="preserve"> contrat d’alternance ;</w:t>
            </w:r>
          </w:p>
          <w:p w14:paraId="1477B066" w14:textId="77777777" w:rsidR="00AF6A33" w:rsidRPr="00592A46" w:rsidRDefault="00AF6A33" w:rsidP="00086A08">
            <w:pPr>
              <w:pStyle w:val="Paragraphedeliste"/>
              <w:numPr>
                <w:ilvl w:val="0"/>
                <w:numId w:val="11"/>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w:t>
            </w:r>
            <w:proofErr w:type="gramEnd"/>
            <w:r w:rsidRPr="00592A46">
              <w:rPr>
                <w:rFonts w:ascii="Arial" w:hAnsi="Arial" w:cs="Arial"/>
                <w:color w:val="000000"/>
                <w:sz w:val="20"/>
                <w:szCs w:val="20"/>
                <w:lang w:eastAsia="fr-BE"/>
              </w:rPr>
              <w:t xml:space="preserve"> contrat d’apprentissage de professions exercées par des travailleurs salariés ;</w:t>
            </w:r>
          </w:p>
          <w:p w14:paraId="4EB702A2" w14:textId="77777777" w:rsidR="00AF6A33" w:rsidRPr="00592A46" w:rsidRDefault="00AF6A33" w:rsidP="00086A08">
            <w:pPr>
              <w:pStyle w:val="Paragraphedeliste"/>
              <w:numPr>
                <w:ilvl w:val="0"/>
                <w:numId w:val="11"/>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une</w:t>
            </w:r>
            <w:proofErr w:type="gramEnd"/>
            <w:r w:rsidRPr="00592A46">
              <w:rPr>
                <w:rFonts w:ascii="Arial" w:hAnsi="Arial" w:cs="Arial"/>
                <w:color w:val="000000"/>
                <w:sz w:val="20"/>
                <w:szCs w:val="20"/>
                <w:lang w:eastAsia="fr-BE"/>
              </w:rPr>
              <w:t xml:space="preserve"> convention de premier emploi de type 2 ou 3 liée à un contrat de travail (CDD, CDI) ;</w:t>
            </w:r>
          </w:p>
          <w:p w14:paraId="5DECE8ED" w14:textId="77777777" w:rsidR="00AF6A33" w:rsidRPr="00592A46" w:rsidRDefault="00AF6A33" w:rsidP="00086A08">
            <w:pPr>
              <w:pStyle w:val="Paragraphedeliste"/>
              <w:numPr>
                <w:ilvl w:val="0"/>
                <w:numId w:val="11"/>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toute</w:t>
            </w:r>
            <w:proofErr w:type="gramEnd"/>
            <w:r w:rsidRPr="00592A46">
              <w:rPr>
                <w:rFonts w:ascii="Arial" w:hAnsi="Arial" w:cs="Arial"/>
                <w:color w:val="000000"/>
                <w:sz w:val="20"/>
                <w:szCs w:val="20"/>
                <w:lang w:eastAsia="fr-BE"/>
              </w:rPr>
              <w:t xml:space="preserve"> autre forme de contrat ou de convention reconnue par la législation du travail et s’inscrivant dans le cadre d’une formation en alternance qui aura reçu l’approbation du Gouvernement de la Fédération Wallonie-Bruxelles.</w:t>
            </w:r>
          </w:p>
          <w:p w14:paraId="64B0B166" w14:textId="77777777" w:rsidR="00AF6A33" w:rsidRPr="00592A46" w:rsidRDefault="00AF6A33" w:rsidP="00086A08">
            <w:pPr>
              <w:pStyle w:val="Paragraphedeliste"/>
              <w:numPr>
                <w:ilvl w:val="0"/>
                <w:numId w:val="10"/>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les</w:t>
            </w:r>
            <w:proofErr w:type="gramEnd"/>
            <w:r w:rsidRPr="00592A46">
              <w:rPr>
                <w:rFonts w:ascii="Arial" w:hAnsi="Arial" w:cs="Arial"/>
                <w:color w:val="000000"/>
                <w:sz w:val="20"/>
                <w:szCs w:val="20"/>
                <w:lang w:eastAsia="fr-BE"/>
              </w:rPr>
              <w:t xml:space="preserve"> élèves majeurs de plus de 21 ans et de moins de 25 ans au 31 décembre inscrits dans l’enseignement de plein exercice, sous réserve d’avoir conclu : </w:t>
            </w:r>
          </w:p>
          <w:p w14:paraId="69928612" w14:textId="77777777" w:rsidR="00AF6A33" w:rsidRPr="00592A46" w:rsidRDefault="00AF6A33" w:rsidP="00086A08">
            <w:pPr>
              <w:pStyle w:val="Paragraphedeliste"/>
              <w:numPr>
                <w:ilvl w:val="0"/>
                <w:numId w:val="12"/>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w:t>
            </w:r>
            <w:proofErr w:type="gramEnd"/>
            <w:r w:rsidRPr="00592A46">
              <w:rPr>
                <w:rFonts w:ascii="Arial" w:hAnsi="Arial" w:cs="Arial"/>
                <w:color w:val="000000"/>
                <w:sz w:val="20"/>
                <w:szCs w:val="20"/>
                <w:lang w:eastAsia="fr-BE"/>
              </w:rPr>
              <w:t xml:space="preserve"> contrat d’alternance ;</w:t>
            </w:r>
          </w:p>
          <w:p w14:paraId="352E4F95" w14:textId="77777777" w:rsidR="00AF6A33" w:rsidRPr="00592A46" w:rsidRDefault="00AF6A33" w:rsidP="00086A08">
            <w:pPr>
              <w:pStyle w:val="Paragraphedeliste"/>
              <w:numPr>
                <w:ilvl w:val="0"/>
                <w:numId w:val="12"/>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w:t>
            </w:r>
            <w:proofErr w:type="gramEnd"/>
            <w:r w:rsidRPr="00592A46">
              <w:rPr>
                <w:rFonts w:ascii="Arial" w:hAnsi="Arial" w:cs="Arial"/>
                <w:color w:val="000000"/>
                <w:sz w:val="20"/>
                <w:szCs w:val="20"/>
                <w:lang w:eastAsia="fr-BE"/>
              </w:rPr>
              <w:t xml:space="preserve"> contrat d’apprentissage de professions exercées par des travailleurs salariés ;</w:t>
            </w:r>
          </w:p>
          <w:p w14:paraId="4CAFE84F" w14:textId="77777777" w:rsidR="00AF6A33" w:rsidRPr="00592A46" w:rsidRDefault="00AF6A33" w:rsidP="00086A08">
            <w:pPr>
              <w:pStyle w:val="Paragraphedeliste"/>
              <w:numPr>
                <w:ilvl w:val="0"/>
                <w:numId w:val="12"/>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une</w:t>
            </w:r>
            <w:proofErr w:type="gramEnd"/>
            <w:r w:rsidRPr="00592A46">
              <w:rPr>
                <w:rFonts w:ascii="Arial" w:hAnsi="Arial" w:cs="Arial"/>
                <w:color w:val="000000"/>
                <w:sz w:val="20"/>
                <w:szCs w:val="20"/>
                <w:lang w:eastAsia="fr-BE"/>
              </w:rPr>
              <w:t xml:space="preserve"> convention de premier emploi de type 2 ou 3 liée à un contrat de travail (CDD, CDI) ;</w:t>
            </w:r>
          </w:p>
          <w:p w14:paraId="13700F18" w14:textId="77777777" w:rsidR="00AF6A33" w:rsidRPr="00931596" w:rsidRDefault="00AF6A33" w:rsidP="00086A08">
            <w:pPr>
              <w:pStyle w:val="Paragraphedeliste"/>
              <w:numPr>
                <w:ilvl w:val="0"/>
                <w:numId w:val="12"/>
              </w:numPr>
              <w:autoSpaceDE w:val="0"/>
              <w:autoSpaceDN w:val="0"/>
              <w:adjustRightInd w:val="0"/>
              <w:spacing w:before="40" w:after="40"/>
              <w:jc w:val="both"/>
              <w:rPr>
                <w:rFonts w:cstheme="minorHAnsi"/>
                <w:b/>
                <w:sz w:val="18"/>
                <w:lang w:val="fr-FR"/>
              </w:rPr>
            </w:pPr>
            <w:proofErr w:type="gramStart"/>
            <w:r w:rsidRPr="00592A46">
              <w:rPr>
                <w:rFonts w:ascii="Arial" w:hAnsi="Arial" w:cs="Arial"/>
                <w:color w:val="000000"/>
                <w:sz w:val="20"/>
                <w:szCs w:val="20"/>
                <w:lang w:eastAsia="fr-BE"/>
              </w:rPr>
              <w:t>toute</w:t>
            </w:r>
            <w:proofErr w:type="gramEnd"/>
            <w:r w:rsidRPr="00592A46">
              <w:rPr>
                <w:rFonts w:ascii="Arial" w:hAnsi="Arial" w:cs="Arial"/>
                <w:color w:val="000000"/>
                <w:sz w:val="20"/>
                <w:szCs w:val="20"/>
                <w:lang w:eastAsia="fr-BE"/>
              </w:rPr>
              <w:t xml:space="preserve"> autre forme de contrat ou de convention reconnue par la législation du travail et s’inscrivant dans le cadre d’une formation en alternance qui aura reçu l’approbation du Gouvernement de la Fédération Wallonie-Bruxelles.</w:t>
            </w:r>
          </w:p>
          <w:p w14:paraId="4CFFD0E1" w14:textId="77777777" w:rsidR="00AF6A33" w:rsidRPr="00592A46" w:rsidRDefault="00AF6A33" w:rsidP="00086A08">
            <w:pPr>
              <w:pStyle w:val="Paragraphedeliste"/>
              <w:numPr>
                <w:ilvl w:val="0"/>
                <w:numId w:val="12"/>
              </w:numPr>
              <w:autoSpaceDE w:val="0"/>
              <w:autoSpaceDN w:val="0"/>
              <w:adjustRightInd w:val="0"/>
              <w:spacing w:before="40" w:after="40"/>
              <w:jc w:val="both"/>
              <w:rPr>
                <w:rFonts w:cstheme="minorHAnsi"/>
                <w:b/>
                <w:sz w:val="18"/>
                <w:lang w:val="fr-FR"/>
              </w:rPr>
            </w:pPr>
          </w:p>
          <w:p w14:paraId="0CFD1452" w14:textId="77777777" w:rsidR="00AF6A33" w:rsidRPr="00931596" w:rsidRDefault="00AF6A33" w:rsidP="00086A08">
            <w:pPr>
              <w:spacing w:before="40" w:after="40"/>
              <w:jc w:val="both"/>
              <w:rPr>
                <w:rFonts w:ascii="Arial" w:hAnsi="Arial" w:cs="Arial"/>
                <w:u w:val="single"/>
                <w:lang w:val="fr-BE"/>
              </w:rPr>
            </w:pPr>
            <w:r w:rsidRPr="00931596">
              <w:rPr>
                <w:rFonts w:ascii="Arial" w:hAnsi="Arial" w:cs="Arial"/>
                <w:u w:val="single"/>
                <w:lang w:val="fr-BE"/>
              </w:rPr>
              <w:t>Pour l’enseignement spécialisé</w:t>
            </w:r>
          </w:p>
          <w:p w14:paraId="64013354" w14:textId="77777777" w:rsidR="00AF6A33" w:rsidRPr="00014CC5" w:rsidRDefault="00AF6A33" w:rsidP="00086A08">
            <w:pPr>
              <w:rPr>
                <w:rFonts w:ascii="Arial" w:hAnsi="Arial" w:cs="Arial"/>
                <w:lang w:val="fr-BE"/>
              </w:rPr>
            </w:pPr>
            <w:r>
              <w:rPr>
                <w:rFonts w:ascii="Arial" w:hAnsi="Arial" w:cs="Arial"/>
                <w:lang w:val="fr-BE"/>
              </w:rPr>
              <w:t>L’élève doit :</w:t>
            </w:r>
          </w:p>
          <w:p w14:paraId="1D1AF76F" w14:textId="77777777" w:rsidR="00AF6A33" w:rsidRPr="00014CC5" w:rsidRDefault="00AF6A33" w:rsidP="00AF6A33">
            <w:pPr>
              <w:pStyle w:val="Paragraphedeliste"/>
              <w:numPr>
                <w:ilvl w:val="0"/>
                <w:numId w:val="17"/>
              </w:numPr>
              <w:rPr>
                <w:rFonts w:ascii="Arial" w:hAnsi="Arial" w:cs="Arial"/>
                <w:sz w:val="20"/>
                <w:szCs w:val="20"/>
              </w:rPr>
            </w:pPr>
            <w:proofErr w:type="gramStart"/>
            <w:r w:rsidRPr="00014CC5">
              <w:rPr>
                <w:rFonts w:ascii="Arial" w:hAnsi="Arial" w:cs="Arial"/>
                <w:sz w:val="20"/>
                <w:szCs w:val="20"/>
              </w:rPr>
              <w:t>être</w:t>
            </w:r>
            <w:proofErr w:type="gramEnd"/>
            <w:r w:rsidRPr="00014CC5">
              <w:rPr>
                <w:rFonts w:ascii="Arial" w:hAnsi="Arial" w:cs="Arial"/>
                <w:sz w:val="20"/>
                <w:szCs w:val="20"/>
              </w:rPr>
              <w:t xml:space="preserve"> inscrit dans l’enseignement secondaire spécialisé ;</w:t>
            </w:r>
          </w:p>
          <w:p w14:paraId="2E930F9A" w14:textId="77777777" w:rsidR="00AF6A33" w:rsidRPr="00014CC5" w:rsidRDefault="00AF6A33" w:rsidP="00AF6A33">
            <w:pPr>
              <w:pStyle w:val="Paragraphedeliste"/>
              <w:numPr>
                <w:ilvl w:val="0"/>
                <w:numId w:val="17"/>
              </w:numPr>
              <w:rPr>
                <w:rFonts w:ascii="Arial" w:hAnsi="Arial" w:cs="Arial"/>
                <w:sz w:val="20"/>
                <w:szCs w:val="20"/>
              </w:rPr>
            </w:pPr>
            <w:proofErr w:type="gramStart"/>
            <w:r w:rsidRPr="00014CC5">
              <w:rPr>
                <w:rFonts w:ascii="Arial" w:hAnsi="Arial" w:cs="Arial"/>
                <w:sz w:val="20"/>
                <w:szCs w:val="20"/>
              </w:rPr>
              <w:t>avoir</w:t>
            </w:r>
            <w:proofErr w:type="gramEnd"/>
            <w:r w:rsidRPr="00014CC5">
              <w:rPr>
                <w:rFonts w:ascii="Arial" w:hAnsi="Arial" w:cs="Arial"/>
                <w:sz w:val="20"/>
                <w:szCs w:val="20"/>
              </w:rPr>
              <w:t xml:space="preserve"> 15 ans et avoir fréquenté l’enseignement secondaire pendant 2 années ou avoir 16 ans ;</w:t>
            </w:r>
          </w:p>
          <w:p w14:paraId="5ACA5C36" w14:textId="77777777" w:rsidR="00AF6A33" w:rsidRPr="00014CC5" w:rsidRDefault="00AF6A33" w:rsidP="00AF6A33">
            <w:pPr>
              <w:pStyle w:val="Paragraphedeliste"/>
              <w:numPr>
                <w:ilvl w:val="0"/>
                <w:numId w:val="17"/>
              </w:numPr>
              <w:rPr>
                <w:rFonts w:ascii="Arial" w:hAnsi="Arial" w:cs="Arial"/>
                <w:sz w:val="20"/>
                <w:szCs w:val="20"/>
              </w:rPr>
            </w:pPr>
            <w:proofErr w:type="gramStart"/>
            <w:r w:rsidRPr="00014CC5">
              <w:rPr>
                <w:rFonts w:ascii="Arial" w:hAnsi="Arial" w:cs="Arial"/>
                <w:sz w:val="20"/>
                <w:szCs w:val="20"/>
              </w:rPr>
              <w:t>avoir</w:t>
            </w:r>
            <w:proofErr w:type="gramEnd"/>
            <w:r w:rsidRPr="00014CC5">
              <w:rPr>
                <w:rFonts w:ascii="Arial" w:hAnsi="Arial" w:cs="Arial"/>
                <w:sz w:val="20"/>
                <w:szCs w:val="20"/>
              </w:rPr>
              <w:t xml:space="preserve"> suivi le module de préparation à l’alternance ;</w:t>
            </w:r>
          </w:p>
          <w:p w14:paraId="20407895" w14:textId="77777777" w:rsidR="00AF6A33" w:rsidRPr="00014CC5" w:rsidRDefault="00AF6A33" w:rsidP="00AF6A33">
            <w:pPr>
              <w:pStyle w:val="Paragraphedeliste"/>
              <w:numPr>
                <w:ilvl w:val="0"/>
                <w:numId w:val="17"/>
              </w:numPr>
              <w:rPr>
                <w:rFonts w:ascii="Arial" w:hAnsi="Arial" w:cs="Arial"/>
                <w:sz w:val="20"/>
                <w:szCs w:val="20"/>
              </w:rPr>
            </w:pPr>
            <w:proofErr w:type="gramStart"/>
            <w:r w:rsidRPr="00014CC5">
              <w:rPr>
                <w:rFonts w:ascii="Arial" w:hAnsi="Arial" w:cs="Arial"/>
                <w:sz w:val="20"/>
                <w:szCs w:val="20"/>
              </w:rPr>
              <w:t>obtenir</w:t>
            </w:r>
            <w:proofErr w:type="gramEnd"/>
            <w:r w:rsidRPr="00014CC5">
              <w:rPr>
                <w:rFonts w:ascii="Arial" w:hAnsi="Arial" w:cs="Arial"/>
                <w:sz w:val="20"/>
                <w:szCs w:val="20"/>
              </w:rPr>
              <w:t xml:space="preserve">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14:paraId="645EB45C" w14:textId="77777777" w:rsidR="00AF6A33" w:rsidRPr="00014CC5" w:rsidRDefault="00AF6A33" w:rsidP="00AF6A33">
            <w:pPr>
              <w:pStyle w:val="Paragraphedeliste"/>
              <w:numPr>
                <w:ilvl w:val="0"/>
                <w:numId w:val="17"/>
              </w:numPr>
              <w:rPr>
                <w:rFonts w:ascii="Arial" w:hAnsi="Arial" w:cs="Arial"/>
                <w:sz w:val="20"/>
                <w:szCs w:val="20"/>
              </w:rPr>
            </w:pPr>
            <w:proofErr w:type="gramStart"/>
            <w:r w:rsidRPr="00014CC5">
              <w:rPr>
                <w:rFonts w:ascii="Arial" w:hAnsi="Arial" w:cs="Arial"/>
                <w:sz w:val="20"/>
                <w:szCs w:val="20"/>
              </w:rPr>
              <w:t>souscrire</w:t>
            </w:r>
            <w:proofErr w:type="gramEnd"/>
            <w:r w:rsidRPr="00014CC5">
              <w:rPr>
                <w:rFonts w:ascii="Arial" w:hAnsi="Arial" w:cs="Arial"/>
                <w:sz w:val="20"/>
                <w:szCs w:val="20"/>
              </w:rPr>
              <w:t xml:space="preserve"> un contrat d’alternance conformément à l’arrêté du Gouvernement de la Communauté française du 17 juillet 2015.</w:t>
            </w:r>
          </w:p>
          <w:p w14:paraId="203A0B29" w14:textId="77777777" w:rsidR="00AF6A33" w:rsidRPr="003B5D5B" w:rsidRDefault="00AF6A33" w:rsidP="00086A08">
            <w:pPr>
              <w:spacing w:before="40" w:after="40"/>
              <w:jc w:val="both"/>
              <w:rPr>
                <w:rFonts w:ascii="Arial" w:hAnsi="Arial" w:cs="Arial"/>
                <w:lang w:val="fr-FR"/>
              </w:rPr>
            </w:pPr>
          </w:p>
          <w:p w14:paraId="6DCAE049" w14:textId="77777777" w:rsidR="00AF6A33" w:rsidRPr="003B5D5B" w:rsidRDefault="00AF6A33" w:rsidP="00086A08">
            <w:pPr>
              <w:spacing w:before="40" w:after="40"/>
              <w:rPr>
                <w:rFonts w:ascii="Arial" w:hAnsi="Arial"/>
                <w:b/>
                <w:lang w:val="fr-BE"/>
              </w:rPr>
            </w:pPr>
          </w:p>
          <w:p w14:paraId="1B0B39CC" w14:textId="77777777" w:rsidR="00AF6A33" w:rsidRDefault="00AF6A33" w:rsidP="00086A08">
            <w:pPr>
              <w:spacing w:before="40" w:after="40"/>
              <w:rPr>
                <w:rFonts w:ascii="Arial" w:hAnsi="Arial"/>
                <w:b/>
                <w:lang w:val="fr-FR"/>
              </w:rPr>
            </w:pPr>
            <w:r>
              <w:rPr>
                <w:rFonts w:ascii="Arial" w:hAnsi="Arial"/>
                <w:b/>
                <w:lang w:val="fr-FR"/>
              </w:rPr>
              <w:t>Information complémentaire</w:t>
            </w:r>
          </w:p>
          <w:p w14:paraId="18B50288" w14:textId="77777777" w:rsidR="00AF6A33" w:rsidRDefault="00AF6A33" w:rsidP="00086A08">
            <w:pPr>
              <w:rPr>
                <w:rFonts w:ascii="Arial" w:hAnsi="Arial"/>
                <w:lang w:val="fr-FR"/>
              </w:rPr>
            </w:pPr>
          </w:p>
          <w:p w14:paraId="732ED074" w14:textId="77777777" w:rsidR="00AF6A33" w:rsidRDefault="00AF6A33" w:rsidP="00086A08">
            <w:pPr>
              <w:rPr>
                <w:rFonts w:ascii="Arial" w:hAnsi="Arial"/>
                <w:lang w:val="fr-FR"/>
              </w:rPr>
            </w:pPr>
            <w:hyperlink r:id="rId19" w:history="1">
              <w:r w:rsidRPr="001A6638">
                <w:rPr>
                  <w:rStyle w:val="Lienhypertexte"/>
                  <w:rFonts w:ascii="Arial" w:hAnsi="Arial"/>
                  <w:lang w:val="fr-FR"/>
                </w:rPr>
                <w:t>www.europass.eu</w:t>
              </w:r>
            </w:hyperlink>
          </w:p>
        </w:tc>
      </w:tr>
    </w:tbl>
    <w:p w14:paraId="24B6861A" w14:textId="77777777" w:rsidR="00AF6A33" w:rsidRDefault="00AF6A33" w:rsidP="00AF6A33">
      <w:pPr>
        <w:rPr>
          <w:rFonts w:ascii="Arial" w:hAnsi="Arial"/>
          <w:lang w:val="fr-FR"/>
        </w:rPr>
      </w:pPr>
    </w:p>
    <w:p w14:paraId="4545389C" w14:textId="77777777" w:rsidR="009A6914" w:rsidRDefault="009A6914">
      <w:pPr>
        <w:jc w:val="center"/>
        <w:rPr>
          <w:rFonts w:ascii="Arial" w:hAnsi="Arial"/>
          <w:lang w:val="fr-FR"/>
        </w:rPr>
      </w:pPr>
    </w:p>
    <w:sectPr w:rsidR="009A6914">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A17E" w14:textId="77777777" w:rsidR="00424E82" w:rsidRDefault="00424E82">
      <w:r>
        <w:separator/>
      </w:r>
    </w:p>
  </w:endnote>
  <w:endnote w:type="continuationSeparator" w:id="0">
    <w:p w14:paraId="24F478BA" w14:textId="77777777" w:rsidR="00424E82" w:rsidRDefault="0042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4" w14:textId="77777777" w:rsidR="009A6914" w:rsidRDefault="009A69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5" w14:textId="77777777" w:rsidR="009A6914" w:rsidRDefault="009A69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7" w14:textId="77777777" w:rsidR="009A6914" w:rsidRDefault="001633A8">
    <w:pPr>
      <w:pStyle w:val="Pieddepage"/>
      <w:numPr>
        <w:ilvl w:val="12"/>
        <w:numId w:val="0"/>
      </w:numPr>
      <w:rPr>
        <w:lang w:val="fr-FR"/>
      </w:rPr>
    </w:pPr>
    <w:r>
      <w:rPr>
        <w:rFonts w:ascii="Arial" w:hAnsi="Arial"/>
        <w:lang w:val="fr-FR"/>
      </w:rPr>
      <w:t>Date d’édition du SCE (mois année)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5FDD" w14:textId="77777777" w:rsidR="00424E82" w:rsidRDefault="00424E82">
      <w:r>
        <w:separator/>
      </w:r>
    </w:p>
  </w:footnote>
  <w:footnote w:type="continuationSeparator" w:id="0">
    <w:p w14:paraId="338BCAA2" w14:textId="77777777" w:rsidR="00424E82" w:rsidRDefault="00424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2" w14:textId="77777777" w:rsidR="009A6914" w:rsidRDefault="009A69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3" w14:textId="77777777" w:rsidR="009A6914" w:rsidRDefault="009A6914">
    <w:pPr>
      <w:pStyle w:val="En-tte"/>
      <w:numPr>
        <w:ilvl w:val="12"/>
        <w:numId w:val="0"/>
      </w:numPr>
      <w:ind w:right="360"/>
      <w:rPr>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6" w14:textId="77777777" w:rsidR="009A6914" w:rsidRDefault="009A69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756283"/>
    <w:multiLevelType w:val="multilevel"/>
    <w:tmpl w:val="DC88D7C8"/>
    <w:lvl w:ilvl="0">
      <w:start w:val="1"/>
      <w:numFmt w:val="bullet"/>
      <w:pStyle w:val="Puces1"/>
      <w:lvlText w:val=""/>
      <w:lvlJc w:val="left"/>
      <w:pPr>
        <w:tabs>
          <w:tab w:val="num" w:pos="360"/>
        </w:tabs>
        <w:ind w:left="357" w:hanging="357"/>
      </w:pPr>
      <w:rPr>
        <w:rFonts w:ascii="Wingdings" w:hAnsi="Wingdings" w:hint="default"/>
        <w:sz w:val="16"/>
      </w:rPr>
    </w:lvl>
    <w:lvl w:ilvl="1">
      <w:start w:val="1"/>
      <w:numFmt w:val="bullet"/>
      <w:pStyle w:val="Puces2"/>
      <w:lvlText w:val="-"/>
      <w:lvlJc w:val="left"/>
      <w:pPr>
        <w:tabs>
          <w:tab w:val="num" w:pos="717"/>
        </w:tabs>
        <w:ind w:left="714" w:hanging="357"/>
      </w:pPr>
      <w:rPr>
        <w:rFonts w:hint="default"/>
        <w:sz w:val="16"/>
      </w:rPr>
    </w:lvl>
    <w:lvl w:ilvl="2">
      <w:start w:val="1"/>
      <w:numFmt w:val="bullet"/>
      <w:pStyle w:val="Puces3"/>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AF32E2"/>
    <w:multiLevelType w:val="hybridMultilevel"/>
    <w:tmpl w:val="94A85F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6A503B5"/>
    <w:multiLevelType w:val="hybridMultilevel"/>
    <w:tmpl w:val="D556E0C4"/>
    <w:lvl w:ilvl="0" w:tplc="7CD215E4">
      <w:numFmt w:val="bullet"/>
      <w:lvlText w:val="-"/>
      <w:lvlJc w:val="left"/>
      <w:pPr>
        <w:ind w:left="720"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0"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92006CE"/>
    <w:multiLevelType w:val="hybridMultilevel"/>
    <w:tmpl w:val="5DB2EB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03042136">
    <w:abstractNumId w:val="5"/>
  </w:num>
  <w:num w:numId="2" w16cid:durableId="1275400136">
    <w:abstractNumId w:val="13"/>
  </w:num>
  <w:num w:numId="3" w16cid:durableId="2006467148">
    <w:abstractNumId w:val="12"/>
  </w:num>
  <w:num w:numId="4" w16cid:durableId="921064000">
    <w:abstractNumId w:val="3"/>
  </w:num>
  <w:num w:numId="5" w16cid:durableId="1933197400">
    <w:abstractNumId w:val="10"/>
  </w:num>
  <w:num w:numId="6" w16cid:durableId="875658273">
    <w:abstractNumId w:val="8"/>
  </w:num>
  <w:num w:numId="7" w16cid:durableId="1975327638">
    <w:abstractNumId w:val="1"/>
  </w:num>
  <w:num w:numId="8" w16cid:durableId="1909149331">
    <w:abstractNumId w:val="1"/>
  </w:num>
  <w:num w:numId="9" w16cid:durableId="593704057">
    <w:abstractNumId w:val="4"/>
  </w:num>
  <w:num w:numId="10" w16cid:durableId="1244295256">
    <w:abstractNumId w:val="2"/>
  </w:num>
  <w:num w:numId="11" w16cid:durableId="1048649925">
    <w:abstractNumId w:val="9"/>
  </w:num>
  <w:num w:numId="12" w16cid:durableId="1869443448">
    <w:abstractNumId w:val="15"/>
  </w:num>
  <w:num w:numId="13" w16cid:durableId="176619638">
    <w:abstractNumId w:val="0"/>
  </w:num>
  <w:num w:numId="14" w16cid:durableId="1460805373">
    <w:abstractNumId w:val="6"/>
  </w:num>
  <w:num w:numId="15" w16cid:durableId="925580596">
    <w:abstractNumId w:val="14"/>
  </w:num>
  <w:num w:numId="16" w16cid:durableId="538051768">
    <w:abstractNumId w:val="7"/>
  </w:num>
  <w:num w:numId="17" w16cid:durableId="14331642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14"/>
    <w:rsid w:val="000A5ABA"/>
    <w:rsid w:val="001176BE"/>
    <w:rsid w:val="001633A8"/>
    <w:rsid w:val="002C3216"/>
    <w:rsid w:val="00370552"/>
    <w:rsid w:val="003B5D5B"/>
    <w:rsid w:val="003C665A"/>
    <w:rsid w:val="00424E82"/>
    <w:rsid w:val="004E75ED"/>
    <w:rsid w:val="00515A19"/>
    <w:rsid w:val="005971E4"/>
    <w:rsid w:val="005B4586"/>
    <w:rsid w:val="006C1684"/>
    <w:rsid w:val="006F118C"/>
    <w:rsid w:val="006F4402"/>
    <w:rsid w:val="00783CFE"/>
    <w:rsid w:val="00924543"/>
    <w:rsid w:val="009260E3"/>
    <w:rsid w:val="009A6914"/>
    <w:rsid w:val="00A74B84"/>
    <w:rsid w:val="00A74E09"/>
    <w:rsid w:val="00A9248C"/>
    <w:rsid w:val="00AA7204"/>
    <w:rsid w:val="00AF6A33"/>
    <w:rsid w:val="00B47482"/>
    <w:rsid w:val="00C3768B"/>
    <w:rsid w:val="00C80B82"/>
    <w:rsid w:val="00DA58F1"/>
    <w:rsid w:val="00E506BC"/>
    <w:rsid w:val="00E8769A"/>
    <w:rsid w:val="00F04C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D79A9"/>
  <w15:chartTrackingRefBased/>
  <w15:docId w15:val="{565E93A2-774F-40F9-BCE5-A96D999C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Titre1">
    <w:name w:val="heading 1"/>
    <w:basedOn w:val="Normal"/>
    <w:next w:val="Normal"/>
    <w:qFormat/>
    <w:pPr>
      <w:keepNext/>
      <w:outlineLvl w:val="0"/>
    </w:pPr>
    <w:rPr>
      <w:sz w:val="24"/>
      <w:lang w:eastAsia="en-US"/>
    </w:rPr>
  </w:style>
  <w:style w:type="paragraph" w:styleId="Titre2">
    <w:name w:val="heading 2"/>
    <w:basedOn w:val="Normal"/>
    <w:next w:val="Normal"/>
    <w:qFormat/>
    <w:pPr>
      <w:keepNext/>
      <w:outlineLvl w:val="1"/>
    </w:pPr>
    <w:rPr>
      <w:b/>
      <w:sz w:val="24"/>
      <w:lang w:eastAsia="en-US"/>
    </w:rPr>
  </w:style>
  <w:style w:type="paragraph" w:styleId="Titre3">
    <w:name w:val="heading 3"/>
    <w:basedOn w:val="Normal"/>
    <w:next w:val="Normal"/>
    <w:qFormat/>
    <w:pPr>
      <w:keepNext/>
      <w:outlineLvl w:val="2"/>
    </w:pPr>
    <w:rPr>
      <w:i/>
      <w:sz w:val="24"/>
      <w:lang w:eastAsia="en-US"/>
    </w:rPr>
  </w:style>
  <w:style w:type="paragraph" w:styleId="Titre4">
    <w:name w:val="heading 4"/>
    <w:basedOn w:val="Normal"/>
    <w:next w:val="Normal"/>
    <w:qFormat/>
    <w:pPr>
      <w:keepNext/>
      <w:widowControl w:val="0"/>
      <w:outlineLvl w:val="3"/>
    </w:pPr>
    <w:rPr>
      <w:b/>
      <w:sz w:val="24"/>
      <w:u w:val="single"/>
      <w:lang w:eastAsia="en-US"/>
    </w:rPr>
  </w:style>
  <w:style w:type="paragraph" w:styleId="Titre5">
    <w:name w:val="heading 5"/>
    <w:basedOn w:val="Normal"/>
    <w:next w:val="Normal"/>
    <w:qFormat/>
    <w:pPr>
      <w:keepNext/>
      <w:ind w:firstLine="360"/>
      <w:outlineLvl w:val="4"/>
    </w:pPr>
    <w:rPr>
      <w:sz w:val="24"/>
      <w:lang w:eastAsia="en-US"/>
    </w:rPr>
  </w:style>
  <w:style w:type="paragraph" w:styleId="Titre6">
    <w:name w:val="heading 6"/>
    <w:basedOn w:val="Normal"/>
    <w:next w:val="Normal"/>
    <w:qFormat/>
    <w:pPr>
      <w:keepNext/>
      <w:outlineLvl w:val="5"/>
    </w:pPr>
    <w:rPr>
      <w:rFonts w:ascii="Arial" w:hAnsi="Arial"/>
      <w:b/>
      <w:sz w:val="18"/>
    </w:rPr>
  </w:style>
  <w:style w:type="paragraph" w:styleId="Titre7">
    <w:name w:val="heading 7"/>
    <w:basedOn w:val="Normal"/>
    <w:next w:val="Normal"/>
    <w:qFormat/>
    <w:pPr>
      <w:keepNext/>
      <w:outlineLvl w:val="6"/>
    </w:pPr>
    <w:rPr>
      <w:i/>
      <w:lang w:eastAsia="en-US"/>
    </w:rPr>
  </w:style>
  <w:style w:type="paragraph" w:styleId="Titre8">
    <w:name w:val="heading 8"/>
    <w:basedOn w:val="Normal"/>
    <w:next w:val="Normal"/>
    <w:qFormat/>
    <w:pPr>
      <w:keepNext/>
      <w:outlineLvl w:val="7"/>
    </w:pPr>
    <w:rPr>
      <w:rFonts w:ascii="Arial" w:hAnsi="Arial"/>
      <w:b/>
      <w:lang w:eastAsia="en-US"/>
    </w:rPr>
  </w:style>
  <w:style w:type="paragraph" w:styleId="Titre9">
    <w:name w:val="heading 9"/>
    <w:basedOn w:val="Normal"/>
    <w:next w:val="Normal"/>
    <w:qFormat/>
    <w:pPr>
      <w:keepNext/>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3">
    <w:name w:val="Body Text 3"/>
    <w:basedOn w:val="Normal"/>
    <w:rPr>
      <w:b/>
      <w:sz w:val="24"/>
      <w:lang w:eastAsia="en-US"/>
    </w:rPr>
  </w:style>
  <w:style w:type="paragraph" w:styleId="Retraitcorpsdetexte">
    <w:name w:val="Body Text Indent"/>
    <w:basedOn w:val="Normal"/>
    <w:rPr>
      <w:sz w:val="24"/>
      <w:lang w:eastAsia="en-US"/>
    </w:rPr>
  </w:style>
  <w:style w:type="paragraph" w:styleId="Corpsdetexte">
    <w:name w:val="Body Text"/>
    <w:basedOn w:val="Normal"/>
    <w:pPr>
      <w:jc w:val="center"/>
    </w:pPr>
    <w:rPr>
      <w:b/>
      <w:sz w:val="36"/>
      <w:lang w:eastAsia="en-US"/>
    </w:rPr>
  </w:style>
  <w:style w:type="paragraph" w:styleId="Notedebasdepage">
    <w:name w:val="footnote text"/>
    <w:basedOn w:val="Normal"/>
    <w:semiHidden/>
    <w:rPr>
      <w:lang w:eastAsia="en-US"/>
    </w:rPr>
  </w:style>
  <w:style w:type="paragraph" w:styleId="Pieddepage">
    <w:name w:val="footer"/>
    <w:basedOn w:val="Normal"/>
    <w:pPr>
      <w:tabs>
        <w:tab w:val="center" w:pos="4153"/>
        <w:tab w:val="right" w:pos="8306"/>
      </w:tabs>
    </w:pPr>
    <w:rPr>
      <w:lang w:eastAsia="en-US"/>
    </w:rPr>
  </w:style>
  <w:style w:type="paragraph" w:styleId="Corpsdetexte2">
    <w:name w:val="Body Text 2"/>
    <w:basedOn w:val="Normal"/>
    <w:pPr>
      <w:spacing w:after="120"/>
      <w:jc w:val="both"/>
    </w:pPr>
    <w:rPr>
      <w:b/>
      <w:sz w:val="24"/>
      <w:lang w:eastAsia="en-US"/>
    </w:rPr>
  </w:style>
  <w:style w:type="character" w:styleId="Lienhypertexte">
    <w:name w:val="Hyperlink"/>
    <w:rPr>
      <w:color w:val="0000FF"/>
      <w:u w:val="single"/>
    </w:rPr>
  </w:style>
  <w:style w:type="paragraph" w:styleId="Explorateurdedocuments">
    <w:name w:val="Document Map"/>
    <w:basedOn w:val="Normal"/>
    <w:semiHidden/>
    <w:pPr>
      <w:shd w:val="clear" w:color="auto" w:fill="000080"/>
    </w:pPr>
    <w:rPr>
      <w:rFonts w:ascii="Tahoma" w:hAnsi="Tahoma"/>
      <w:lang w:eastAsia="en-US"/>
    </w:rPr>
  </w:style>
  <w:style w:type="paragraph" w:styleId="En-tte">
    <w:name w:val="header"/>
    <w:basedOn w:val="Normal"/>
    <w:pPr>
      <w:tabs>
        <w:tab w:val="center" w:pos="4320"/>
        <w:tab w:val="right" w:pos="8640"/>
      </w:tabs>
    </w:pPr>
    <w:rPr>
      <w:lang w:eastAsia="en-US"/>
    </w:rPr>
  </w:style>
  <w:style w:type="character" w:styleId="Numrodepage">
    <w:name w:val="page number"/>
    <w:basedOn w:val="Policepardfaut"/>
  </w:style>
  <w:style w:type="paragraph" w:styleId="Retraitcorpsdetexte2">
    <w:name w:val="Body Text Indent 2"/>
    <w:basedOn w:val="Normal"/>
    <w:pPr>
      <w:ind w:left="284"/>
      <w:jc w:val="both"/>
    </w:pPr>
    <w:rPr>
      <w:i/>
      <w:sz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en-GB" w:eastAsia="en-GB"/>
    </w:rPr>
  </w:style>
  <w:style w:type="paragraph" w:customStyle="1" w:styleId="Puces1">
    <w:name w:val="Puces 1"/>
    <w:basedOn w:val="Normal"/>
    <w:pPr>
      <w:numPr>
        <w:numId w:val="7"/>
      </w:numPr>
      <w:spacing w:before="40" w:after="40"/>
      <w:jc w:val="both"/>
    </w:pPr>
    <w:rPr>
      <w:sz w:val="22"/>
      <w:szCs w:val="24"/>
      <w:lang w:val="fr-FR" w:eastAsia="fr-FR"/>
    </w:rPr>
  </w:style>
  <w:style w:type="paragraph" w:customStyle="1" w:styleId="Puces2">
    <w:name w:val="Puces 2"/>
    <w:basedOn w:val="Puces1"/>
    <w:pPr>
      <w:numPr>
        <w:ilvl w:val="1"/>
      </w:numPr>
    </w:pPr>
  </w:style>
  <w:style w:type="paragraph" w:customStyle="1" w:styleId="Puces3">
    <w:name w:val="Puces 3"/>
    <w:basedOn w:val="Puces2"/>
    <w:pPr>
      <w:numPr>
        <w:ilvl w:val="2"/>
      </w:numPr>
      <w:tabs>
        <w:tab w:val="clear" w:pos="1074"/>
        <w:tab w:val="num" w:pos="360"/>
        <w:tab w:val="left" w:pos="1072"/>
      </w:tabs>
      <w:ind w:left="360" w:hanging="360"/>
    </w:pPr>
  </w:style>
  <w:style w:type="paragraph" w:customStyle="1" w:styleId="Default">
    <w:name w:val="Default"/>
    <w:rsid w:val="003B5D5B"/>
    <w:pPr>
      <w:autoSpaceDE w:val="0"/>
      <w:autoSpaceDN w:val="0"/>
      <w:adjustRightInd w:val="0"/>
    </w:pPr>
    <w:rPr>
      <w:rFonts w:ascii="Arial" w:hAnsi="Arial" w:cs="Arial"/>
      <w:color w:val="000000"/>
      <w:sz w:val="24"/>
      <w:szCs w:val="24"/>
    </w:rPr>
  </w:style>
  <w:style w:type="table" w:styleId="Grilledutableau">
    <w:name w:val="Table Grid"/>
    <w:basedOn w:val="TableauNormal"/>
    <w:rsid w:val="003B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5D5B"/>
    <w:pPr>
      <w:ind w:left="720"/>
      <w:contextualSpacing/>
    </w:pPr>
    <w:rPr>
      <w:rFonts w:asciiTheme="minorHAnsi" w:eastAsiaTheme="minorHAnsi" w:hAnsiTheme="minorHAnsi" w:cstheme="minorBidi"/>
      <w:sz w:val="22"/>
      <w:szCs w:val="22"/>
      <w:lang w:val="fr-BE" w:eastAsia="en-US"/>
    </w:rPr>
  </w:style>
  <w:style w:type="paragraph" w:customStyle="1" w:styleId="TableParagraph">
    <w:name w:val="Table Paragraph"/>
    <w:basedOn w:val="Normal"/>
    <w:uiPriority w:val="1"/>
    <w:qFormat/>
    <w:rsid w:val="00AF6A33"/>
    <w:pPr>
      <w:widowControl w:val="0"/>
      <w:autoSpaceDE w:val="0"/>
      <w:autoSpaceDN w:val="0"/>
      <w:ind w:left="97"/>
    </w:pPr>
    <w:rPr>
      <w:rFonts w:ascii="Calibri" w:eastAsia="Calibri" w:hAnsi="Calibri" w:cs="Calibri"/>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http://www.federation-wallonie-bruxelles.b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ole-emploi.f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federation-wallonie-bruxelles.b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uropass.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_x00e9_ateur xmlns="0e656187-b300-4fb0-8bf4-3a50f872073c">fivech01</Cr_x00e9_ateur>
    <Date_x0020_de_x0020_cr_x00e9_ation xmlns="0e656187-b300-4fb0-8bf4-3a50f872073c">2020-09-08T14:01:41Z</Date_x0020_de_x0020_cr_x00e9_ation>
    <Modificateur xmlns="0e656187-b300-4fb0-8bf4-3a50f872073c">fivech01</Modificateur>
    <Date_x0020_de_x0020_Modification xmlns="0e656187-b300-4fb0-8bf4-3a50f872073c">2020-11-16T12:21:04Z</Date_x0020_de_x0020_Modification>
    <Description xmlns="0e656187-b300-4fb0-8bf4-3a50f872073c" xsi:nil="true"/>
    <Date_x0020_de_x0020_dernier_x0020_acc_x00e8_s xmlns="0e656187-b300-4fb0-8bf4-3a50f87207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ontenu" ma:contentTypeID="0x010100BA9A93E1830942D2B0B49C3E78BA2D6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AB7538-7D88-4BF1-9213-61C8E832D668}">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007852DC-CD42-477D-94E9-19D9B2C0C515}">
  <ds:schemaRefs>
    <ds:schemaRef ds:uri="http://schemas.microsoft.com/sharepoint/v3/contenttype/forms"/>
  </ds:schemaRefs>
</ds:datastoreItem>
</file>

<file path=customXml/itemProps3.xml><?xml version="1.0" encoding="utf-8"?>
<ds:datastoreItem xmlns:ds="http://schemas.openxmlformats.org/officeDocument/2006/customXml" ds:itemID="{FBB8EB24-DAD7-4EA4-8085-172CB8D8DC1F}">
  <ds:schemaRefs>
    <ds:schemaRef ds:uri="http://schemas.openxmlformats.org/officeDocument/2006/bibliography"/>
  </ds:schemaRefs>
</ds:datastoreItem>
</file>

<file path=customXml/itemProps4.xml><?xml version="1.0" encoding="utf-8"?>
<ds:datastoreItem xmlns:ds="http://schemas.openxmlformats.org/officeDocument/2006/customXml" ds:itemID="{E456DC42-71C2-4C09-9967-7C799521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2734</Words>
  <Characters>15040</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Vincent SOUMOY </cp:lastModifiedBy>
  <cp:revision>2</cp:revision>
  <cp:lastPrinted>2003-10-16T15:04:00Z</cp:lastPrinted>
  <dcterms:created xsi:type="dcterms:W3CDTF">2024-08-12T14:46:00Z</dcterms:created>
  <dcterms:modified xsi:type="dcterms:W3CDTF">2024-08-12T14:46:00Z</dcterms:modified>
</cp:coreProperties>
</file>