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4B7181" w:rsidRPr="009561E6" w14:paraId="63C26759" w14:textId="77777777" w:rsidTr="00365EA4">
        <w:trPr>
          <w:cantSplit/>
          <w:trHeight w:val="851"/>
        </w:trPr>
        <w:tc>
          <w:tcPr>
            <w:tcW w:w="2127" w:type="dxa"/>
          </w:tcPr>
          <w:p w14:paraId="760B953C" w14:textId="77777777" w:rsidR="004B7181" w:rsidRPr="009561E6" w:rsidRDefault="004B7181" w:rsidP="00365EA4">
            <w:pPr>
              <w:jc w:val="center"/>
              <w:rPr>
                <w:rFonts w:cs="Arial"/>
                <w:sz w:val="20"/>
                <w:szCs w:val="20"/>
                <w:lang w:eastAsia="en-GB"/>
              </w:rPr>
            </w:pPr>
            <w:r w:rsidRPr="009561E6">
              <w:rPr>
                <w:rFonts w:cs="Arial"/>
              </w:rPr>
              <w:t xml:space="preserve">     </w:t>
            </w:r>
            <w:r w:rsidRPr="009561E6">
              <w:rPr>
                <w:rFonts w:cs="Arial"/>
                <w:noProof/>
                <w:sz w:val="20"/>
                <w:szCs w:val="20"/>
                <w:lang w:val="fr-BE" w:eastAsia="fr-BE"/>
              </w:rPr>
              <w:drawing>
                <wp:anchor distT="0" distB="0" distL="114300" distR="114300" simplePos="0" relativeHeight="251661312" behindDoc="1" locked="0" layoutInCell="1" allowOverlap="1" wp14:anchorId="46007322" wp14:editId="1A4DC807">
                  <wp:simplePos x="0" y="0"/>
                  <wp:positionH relativeFrom="column">
                    <wp:posOffset>-84833</wp:posOffset>
                  </wp:positionH>
                  <wp:positionV relativeFrom="paragraph">
                    <wp:posOffset>1808</wp:posOffset>
                  </wp:positionV>
                  <wp:extent cx="1275347" cy="624943"/>
                  <wp:effectExtent l="0" t="0" r="1270" b="3810"/>
                  <wp:wrapNone/>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356915B6" w14:textId="77777777" w:rsidR="004B7181" w:rsidRPr="009561E6" w:rsidRDefault="004B7181" w:rsidP="00365EA4">
            <w:pPr>
              <w:ind w:left="-135"/>
              <w:jc w:val="center"/>
              <w:rPr>
                <w:rFonts w:cs="Arial"/>
                <w:b/>
                <w:spacing w:val="-9"/>
                <w:sz w:val="36"/>
                <w:szCs w:val="34"/>
                <w:lang w:eastAsia="en-GB"/>
              </w:rPr>
            </w:pPr>
            <w:r w:rsidRPr="009561E6">
              <w:rPr>
                <w:rFonts w:cs="Arial"/>
                <w:b/>
                <w:spacing w:val="-9"/>
                <w:sz w:val="36"/>
                <w:szCs w:val="34"/>
                <w:lang w:eastAsia="en-GB"/>
              </w:rPr>
              <w:t>Supplément au certificat Europass</w:t>
            </w:r>
            <w:r w:rsidRPr="009561E6">
              <w:rPr>
                <w:rFonts w:cs="Arial"/>
                <w:spacing w:val="-9"/>
                <w:sz w:val="36"/>
                <w:szCs w:val="34"/>
                <w:vertAlign w:val="superscript"/>
                <w:lang w:eastAsia="en-GB"/>
              </w:rPr>
              <w:t>(*)</w:t>
            </w:r>
          </w:p>
        </w:tc>
        <w:tc>
          <w:tcPr>
            <w:tcW w:w="1985" w:type="dxa"/>
          </w:tcPr>
          <w:p w14:paraId="1B72A4C9" w14:textId="77777777" w:rsidR="004B7181" w:rsidRPr="009561E6" w:rsidRDefault="004B7181" w:rsidP="00365EA4">
            <w:pPr>
              <w:jc w:val="right"/>
              <w:rPr>
                <w:rFonts w:cs="Arial"/>
                <w:sz w:val="16"/>
                <w:szCs w:val="20"/>
                <w:lang w:val="en-GB" w:eastAsia="en-GB"/>
              </w:rPr>
            </w:pPr>
            <w:r w:rsidRPr="009561E6">
              <w:rPr>
                <w:rFonts w:cs="Arial"/>
                <w:noProof/>
                <w:sz w:val="20"/>
                <w:szCs w:val="20"/>
                <w:lang w:val="fr-BE" w:eastAsia="fr-BE"/>
              </w:rPr>
              <w:drawing>
                <wp:anchor distT="0" distB="0" distL="114300" distR="114300" simplePos="0" relativeHeight="251660288" behindDoc="1" locked="0" layoutInCell="1" allowOverlap="1" wp14:anchorId="34FF84DE" wp14:editId="499907B3">
                  <wp:simplePos x="0" y="0"/>
                  <wp:positionH relativeFrom="column">
                    <wp:posOffset>48260</wp:posOffset>
                  </wp:positionH>
                  <wp:positionV relativeFrom="paragraph">
                    <wp:posOffset>39</wp:posOffset>
                  </wp:positionV>
                  <wp:extent cx="564515" cy="570865"/>
                  <wp:effectExtent l="0" t="0" r="6985"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9561E6">
              <w:rPr>
                <w:rFonts w:cs="Arial"/>
                <w:noProof/>
                <w:sz w:val="16"/>
                <w:szCs w:val="20"/>
                <w:lang w:val="en-GB" w:eastAsia="en-GB"/>
              </w:rPr>
              <w:object w:dxaOrig="1440" w:dyaOrig="1440" w14:anchorId="0EC92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778334" r:id="rId8"/>
              </w:object>
            </w:r>
          </w:p>
          <w:p w14:paraId="1828794E" w14:textId="77777777" w:rsidR="004B7181" w:rsidRPr="009561E6" w:rsidRDefault="004B7181" w:rsidP="00365EA4">
            <w:pPr>
              <w:tabs>
                <w:tab w:val="center" w:pos="1472"/>
              </w:tabs>
              <w:rPr>
                <w:rFonts w:cs="Arial"/>
                <w:bCs/>
                <w:sz w:val="20"/>
                <w:szCs w:val="20"/>
                <w:lang w:eastAsia="en-GB"/>
              </w:rPr>
            </w:pPr>
            <w:r w:rsidRPr="009561E6">
              <w:rPr>
                <w:rFonts w:cs="Arial"/>
                <w:sz w:val="16"/>
                <w:szCs w:val="20"/>
                <w:lang w:val="en-GB" w:eastAsia="en-GB"/>
              </w:rPr>
              <w:t xml:space="preserve">  </w:t>
            </w:r>
          </w:p>
        </w:tc>
      </w:tr>
    </w:tbl>
    <w:p w14:paraId="34039C25"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11A03F01" w14:textId="77777777" w:rsidTr="00365EA4">
        <w:tc>
          <w:tcPr>
            <w:tcW w:w="10350" w:type="dxa"/>
          </w:tcPr>
          <w:p w14:paraId="098A16FB" w14:textId="77777777" w:rsidR="004B7181" w:rsidRPr="009561E6" w:rsidRDefault="004B7181" w:rsidP="00365EA4">
            <w:pPr>
              <w:spacing w:before="20" w:after="20"/>
              <w:jc w:val="center"/>
              <w:rPr>
                <w:rFonts w:cs="Arial"/>
                <w:sz w:val="24"/>
                <w:szCs w:val="20"/>
                <w:lang w:eastAsia="en-GB"/>
              </w:rPr>
            </w:pPr>
            <w:r w:rsidRPr="009561E6">
              <w:rPr>
                <w:rFonts w:cs="Arial"/>
                <w:sz w:val="24"/>
                <w:lang w:eastAsia="en-GB"/>
              </w:rPr>
              <w:t xml:space="preserve">1. </w:t>
            </w:r>
            <w:r w:rsidRPr="009561E6">
              <w:rPr>
                <w:rFonts w:cs="Arial"/>
                <w:lang w:eastAsia="en-GB"/>
              </w:rPr>
              <w:t>Intitulé du certificat</w:t>
            </w:r>
          </w:p>
        </w:tc>
      </w:tr>
      <w:tr w:rsidR="004B7181" w:rsidRPr="009561E6" w14:paraId="7C5FA16A" w14:textId="77777777" w:rsidTr="00365EA4">
        <w:trPr>
          <w:cantSplit/>
          <w:trHeight w:val="345"/>
        </w:trPr>
        <w:tc>
          <w:tcPr>
            <w:tcW w:w="10350" w:type="dxa"/>
          </w:tcPr>
          <w:p w14:paraId="4B9DB618" w14:textId="77777777" w:rsidR="004B7181" w:rsidRPr="009561E6" w:rsidRDefault="004B7181" w:rsidP="00365EA4">
            <w:pPr>
              <w:spacing w:before="60" w:after="60"/>
              <w:jc w:val="center"/>
              <w:rPr>
                <w:rFonts w:cs="Arial"/>
                <w:b/>
                <w:sz w:val="24"/>
                <w:szCs w:val="20"/>
                <w:lang w:eastAsia="en-GB"/>
              </w:rPr>
            </w:pPr>
            <w:r w:rsidRPr="009561E6">
              <w:rPr>
                <w:rFonts w:cs="Arial"/>
                <w:sz w:val="24"/>
                <w:szCs w:val="20"/>
                <w:lang w:eastAsia="en-GB"/>
              </w:rPr>
              <w:t>Certificat de qualification de l’</w:t>
            </w:r>
            <w:proofErr w:type="spellStart"/>
            <w:r w:rsidRPr="009561E6">
              <w:rPr>
                <w:rFonts w:cs="Arial"/>
                <w:b/>
                <w:sz w:val="24"/>
              </w:rPr>
              <w:t>Aide-Soignant·e</w:t>
            </w:r>
            <w:proofErr w:type="spellEnd"/>
            <w:r w:rsidRPr="009561E6">
              <w:rPr>
                <w:rFonts w:cs="Arial"/>
                <w:b/>
                <w:sz w:val="24"/>
              </w:rPr>
              <w:t xml:space="preserve"> </w:t>
            </w:r>
          </w:p>
        </w:tc>
      </w:tr>
      <w:tr w:rsidR="004B7181" w:rsidRPr="009561E6" w14:paraId="1C2AB1A1" w14:textId="77777777" w:rsidTr="00365EA4">
        <w:trPr>
          <w:cantSplit/>
          <w:trHeight w:val="220"/>
        </w:trPr>
        <w:tc>
          <w:tcPr>
            <w:tcW w:w="10350" w:type="dxa"/>
          </w:tcPr>
          <w:p w14:paraId="7BC05285" w14:textId="77777777" w:rsidR="004B7181" w:rsidRPr="009561E6" w:rsidRDefault="004B7181" w:rsidP="00365EA4">
            <w:pPr>
              <w:spacing w:before="40"/>
              <w:jc w:val="center"/>
              <w:rPr>
                <w:rFonts w:cs="Arial"/>
                <w:sz w:val="16"/>
                <w:szCs w:val="20"/>
                <w:vertAlign w:val="superscript"/>
                <w:lang w:eastAsia="en-GB"/>
              </w:rPr>
            </w:pPr>
            <w:r w:rsidRPr="009561E6">
              <w:rPr>
                <w:rFonts w:cs="Arial"/>
                <w:sz w:val="16"/>
                <w:szCs w:val="20"/>
                <w:vertAlign w:val="superscript"/>
                <w:lang w:eastAsia="en-GB"/>
              </w:rPr>
              <w:t xml:space="preserve"> (1) </w:t>
            </w:r>
            <w:r w:rsidRPr="009561E6">
              <w:rPr>
                <w:rFonts w:cs="Arial"/>
                <w:sz w:val="16"/>
                <w:szCs w:val="20"/>
                <w:lang w:eastAsia="en-GB"/>
              </w:rPr>
              <w:t>dans la langue d’origine</w:t>
            </w:r>
          </w:p>
        </w:tc>
      </w:tr>
    </w:tbl>
    <w:p w14:paraId="2CED23F6"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53A3556F" w14:textId="77777777" w:rsidTr="00365EA4">
        <w:tc>
          <w:tcPr>
            <w:tcW w:w="10350" w:type="dxa"/>
          </w:tcPr>
          <w:p w14:paraId="2089703B" w14:textId="77777777" w:rsidR="004B7181" w:rsidRPr="009561E6" w:rsidRDefault="004B7181" w:rsidP="00365EA4">
            <w:pPr>
              <w:spacing w:before="20" w:after="20"/>
              <w:jc w:val="center"/>
              <w:rPr>
                <w:rFonts w:cs="Arial"/>
                <w:szCs w:val="20"/>
                <w:lang w:eastAsia="en-GB"/>
              </w:rPr>
            </w:pPr>
            <w:r w:rsidRPr="009561E6">
              <w:rPr>
                <w:rFonts w:cs="Arial"/>
                <w:b/>
                <w:szCs w:val="20"/>
                <w:lang w:eastAsia="en-GB"/>
              </w:rPr>
              <w:t xml:space="preserve"> </w:t>
            </w:r>
            <w:r w:rsidRPr="009561E6">
              <w:rPr>
                <w:rFonts w:cs="Arial"/>
                <w:szCs w:val="20"/>
                <w:lang w:eastAsia="en-GB"/>
              </w:rPr>
              <w:t>2. Traduction de l’intitulé du certificat</w:t>
            </w:r>
          </w:p>
        </w:tc>
      </w:tr>
      <w:tr w:rsidR="004B7181" w:rsidRPr="009561E6" w14:paraId="01B1401D" w14:textId="77777777" w:rsidTr="00365EA4">
        <w:trPr>
          <w:trHeight w:val="341"/>
        </w:trPr>
        <w:tc>
          <w:tcPr>
            <w:tcW w:w="10350" w:type="dxa"/>
          </w:tcPr>
          <w:p w14:paraId="3C116089" w14:textId="77777777" w:rsidR="004B7181" w:rsidRPr="009561E6" w:rsidRDefault="004B7181" w:rsidP="00365EA4">
            <w:pPr>
              <w:spacing w:before="60" w:after="60"/>
              <w:jc w:val="center"/>
              <w:rPr>
                <w:rFonts w:cs="Arial"/>
                <w:sz w:val="20"/>
                <w:szCs w:val="20"/>
                <w:lang w:val="fr-BE" w:eastAsia="en-GB"/>
              </w:rPr>
            </w:pPr>
            <w:proofErr w:type="spellStart"/>
            <w:r w:rsidRPr="009561E6">
              <w:rPr>
                <w:rFonts w:cs="Arial"/>
                <w:b/>
                <w:sz w:val="20"/>
                <w:szCs w:val="20"/>
                <w:lang w:val="fr-BE" w:eastAsia="en-GB"/>
              </w:rPr>
              <w:t>Zorgkundige</w:t>
            </w:r>
            <w:proofErr w:type="spellEnd"/>
            <w:r w:rsidRPr="009561E6">
              <w:rPr>
                <w:rFonts w:cs="Arial"/>
                <w:b/>
                <w:sz w:val="20"/>
                <w:szCs w:val="20"/>
                <w:lang w:val="fr-BE" w:eastAsia="en-GB"/>
              </w:rPr>
              <w:t xml:space="preserve"> </w:t>
            </w:r>
            <w:r w:rsidRPr="009561E6">
              <w:rPr>
                <w:rFonts w:cs="Arial"/>
                <w:sz w:val="20"/>
                <w:szCs w:val="20"/>
                <w:lang w:val="fr-BE" w:eastAsia="en-GB"/>
              </w:rPr>
              <w:t xml:space="preserve">(NL) </w:t>
            </w:r>
            <w:r w:rsidRPr="009561E6">
              <w:rPr>
                <w:rFonts w:cs="Arial"/>
                <w:sz w:val="20"/>
                <w:szCs w:val="20"/>
                <w:lang w:val="fr-BE" w:eastAsia="en-GB"/>
              </w:rPr>
              <w:br/>
            </w:r>
            <w:proofErr w:type="spellStart"/>
            <w:r w:rsidRPr="009561E6">
              <w:rPr>
                <w:rFonts w:cs="Arial"/>
                <w:b/>
                <w:sz w:val="20"/>
                <w:szCs w:val="20"/>
                <w:lang w:val="fr-BE" w:eastAsia="en-GB"/>
              </w:rPr>
              <w:t>Pflegehelfer</w:t>
            </w:r>
            <w:proofErr w:type="spellEnd"/>
            <w:r w:rsidRPr="009561E6">
              <w:rPr>
                <w:rFonts w:cs="Arial"/>
                <w:b/>
                <w:sz w:val="20"/>
                <w:szCs w:val="20"/>
                <w:lang w:val="fr-BE" w:eastAsia="en-GB"/>
              </w:rPr>
              <w:t xml:space="preserve"> </w:t>
            </w:r>
            <w:r w:rsidRPr="009561E6">
              <w:rPr>
                <w:rFonts w:cs="Arial"/>
                <w:sz w:val="20"/>
                <w:szCs w:val="20"/>
                <w:lang w:val="fr-BE" w:eastAsia="en-GB"/>
              </w:rPr>
              <w:t xml:space="preserve">(DE) </w:t>
            </w:r>
            <w:r w:rsidRPr="009561E6">
              <w:rPr>
                <w:rFonts w:cs="Arial"/>
                <w:sz w:val="20"/>
                <w:szCs w:val="20"/>
                <w:lang w:val="fr-BE" w:eastAsia="en-GB"/>
              </w:rPr>
              <w:br/>
            </w:r>
            <w:r w:rsidRPr="009561E6">
              <w:rPr>
                <w:rFonts w:cs="Arial"/>
                <w:b/>
                <w:sz w:val="20"/>
                <w:szCs w:val="20"/>
                <w:lang w:val="fr-BE" w:eastAsia="en-GB"/>
              </w:rPr>
              <w:t>Healthcare assistant</w:t>
            </w:r>
            <w:r w:rsidRPr="009561E6">
              <w:rPr>
                <w:rFonts w:cs="Arial"/>
                <w:sz w:val="20"/>
                <w:szCs w:val="20"/>
                <w:lang w:val="fr-BE" w:eastAsia="en-GB"/>
              </w:rPr>
              <w:t xml:space="preserve"> (EN) </w:t>
            </w:r>
          </w:p>
        </w:tc>
      </w:tr>
      <w:tr w:rsidR="004B7181" w:rsidRPr="009561E6" w14:paraId="6954F68C" w14:textId="77777777" w:rsidTr="00365EA4">
        <w:trPr>
          <w:trHeight w:val="213"/>
        </w:trPr>
        <w:tc>
          <w:tcPr>
            <w:tcW w:w="10350" w:type="dxa"/>
          </w:tcPr>
          <w:p w14:paraId="07F551EF" w14:textId="77777777" w:rsidR="004B7181" w:rsidRPr="009561E6" w:rsidRDefault="004B7181" w:rsidP="00365EA4">
            <w:pPr>
              <w:spacing w:before="40"/>
              <w:jc w:val="center"/>
              <w:rPr>
                <w:rFonts w:cs="Arial"/>
                <w:b/>
                <w:sz w:val="18"/>
                <w:szCs w:val="20"/>
                <w:lang w:eastAsia="en-GB"/>
              </w:rPr>
            </w:pPr>
            <w:r w:rsidRPr="009561E6">
              <w:rPr>
                <w:rFonts w:cs="Arial"/>
                <w:sz w:val="16"/>
                <w:szCs w:val="20"/>
                <w:vertAlign w:val="superscript"/>
                <w:lang w:eastAsia="en-GB"/>
              </w:rPr>
              <w:t>(1)</w:t>
            </w:r>
            <w:r w:rsidRPr="009561E6">
              <w:rPr>
                <w:rFonts w:cs="Arial"/>
                <w:sz w:val="16"/>
                <w:szCs w:val="20"/>
                <w:lang w:eastAsia="en-GB"/>
              </w:rPr>
              <w:t xml:space="preserve"> Le cas échéant. Cette traduction est dépourvue de toute valeur légale.</w:t>
            </w:r>
          </w:p>
        </w:tc>
      </w:tr>
    </w:tbl>
    <w:p w14:paraId="7B833695"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575623B1" w14:textId="77777777" w:rsidTr="00365EA4">
        <w:trPr>
          <w:trHeight w:val="267"/>
        </w:trPr>
        <w:tc>
          <w:tcPr>
            <w:tcW w:w="10350" w:type="dxa"/>
          </w:tcPr>
          <w:p w14:paraId="73D1EBF6" w14:textId="77777777" w:rsidR="004B7181" w:rsidRPr="009561E6" w:rsidRDefault="004B7181" w:rsidP="00365EA4">
            <w:pPr>
              <w:spacing w:before="20" w:after="20"/>
              <w:jc w:val="center"/>
              <w:rPr>
                <w:rFonts w:cs="Arial"/>
                <w:szCs w:val="20"/>
                <w:lang w:eastAsia="en-GB"/>
              </w:rPr>
            </w:pPr>
            <w:r w:rsidRPr="009561E6">
              <w:rPr>
                <w:rFonts w:cs="Arial"/>
                <w:szCs w:val="20"/>
                <w:lang w:eastAsia="en-GB"/>
              </w:rPr>
              <w:t>3. Éléments de compétences acquis</w:t>
            </w:r>
          </w:p>
        </w:tc>
      </w:tr>
      <w:tr w:rsidR="004B7181" w:rsidRPr="009561E6" w14:paraId="3313774E" w14:textId="77777777" w:rsidTr="00365EA4">
        <w:trPr>
          <w:trHeight w:val="1980"/>
        </w:trPr>
        <w:tc>
          <w:tcPr>
            <w:tcW w:w="10350" w:type="dxa"/>
          </w:tcPr>
          <w:p w14:paraId="1EA429B9" w14:textId="77777777" w:rsidR="004B7181" w:rsidRPr="009561E6" w:rsidRDefault="004B7181" w:rsidP="00365EA4">
            <w:pPr>
              <w:spacing w:before="40" w:after="20"/>
              <w:rPr>
                <w:rFonts w:cs="Arial"/>
                <w:sz w:val="20"/>
                <w:szCs w:val="20"/>
                <w:lang w:eastAsia="en-GB"/>
              </w:rPr>
            </w:pPr>
            <w:r w:rsidRPr="009561E6">
              <w:rPr>
                <w:rFonts w:cs="Arial"/>
                <w:sz w:val="20"/>
                <w:szCs w:val="20"/>
                <w:lang w:eastAsia="en-GB"/>
              </w:rPr>
              <w:t>Le Certificat qualification concerne l’ensemble des unités d’acquis d’apprentissage listées ci-dessous.</w:t>
            </w:r>
          </w:p>
          <w:p w14:paraId="1AE171AE" w14:textId="77777777" w:rsidR="004B7181" w:rsidRPr="009561E6" w:rsidRDefault="004B7181" w:rsidP="00365EA4">
            <w:pPr>
              <w:spacing w:before="40" w:after="20"/>
              <w:rPr>
                <w:rFonts w:cs="Arial"/>
                <w:sz w:val="20"/>
                <w:szCs w:val="20"/>
                <w:lang w:eastAsia="en-GB"/>
              </w:rPr>
            </w:pPr>
            <w:r w:rsidRPr="009561E6">
              <w:rPr>
                <w:rFonts w:cs="Arial"/>
                <w:b/>
                <w:sz w:val="20"/>
                <w:szCs w:val="20"/>
                <w:lang w:eastAsia="en-GB"/>
              </w:rPr>
              <w:t xml:space="preserve">Unités d’acquis d’apprentissage en conformité avec le profil de formation du SFMQ </w:t>
            </w:r>
            <w:r w:rsidRPr="009561E6">
              <w:rPr>
                <w:rFonts w:cs="Arial"/>
                <w:sz w:val="20"/>
                <w:szCs w:val="20"/>
                <w:lang w:eastAsia="en-GB"/>
              </w:rPr>
              <w:t>(Service francophone des Métiers et des Qualifications) :</w:t>
            </w:r>
          </w:p>
          <w:p w14:paraId="55D2E106" w14:textId="77777777" w:rsidR="004B7181" w:rsidRPr="009561E6" w:rsidRDefault="004B7181" w:rsidP="00365EA4">
            <w:pPr>
              <w:spacing w:before="40" w:after="20"/>
              <w:rPr>
                <w:rFonts w:cs="Arial"/>
                <w:sz w:val="20"/>
                <w:szCs w:val="20"/>
              </w:rPr>
            </w:pPr>
            <w:r w:rsidRPr="009561E6">
              <w:rPr>
                <w:rFonts w:cs="Arial"/>
                <w:sz w:val="20"/>
                <w:szCs w:val="20"/>
              </w:rPr>
              <w:t>UAA : « Construire son projet professionnel d’Aide-soignant »</w:t>
            </w:r>
          </w:p>
          <w:p w14:paraId="160F8198" w14:textId="77777777" w:rsidR="004B7181" w:rsidRPr="009561E6" w:rsidRDefault="004B7181" w:rsidP="00365EA4">
            <w:pPr>
              <w:spacing w:before="40" w:after="20"/>
              <w:rPr>
                <w:rFonts w:cs="Arial"/>
                <w:sz w:val="20"/>
                <w:szCs w:val="20"/>
              </w:rPr>
            </w:pPr>
            <w:r w:rsidRPr="009561E6">
              <w:rPr>
                <w:rFonts w:cs="Arial"/>
                <w:sz w:val="20"/>
                <w:szCs w:val="20"/>
              </w:rPr>
              <w:t>UAA : « Préciser son projet professionnel d’Aide-soignant en fin de formation »</w:t>
            </w:r>
          </w:p>
          <w:p w14:paraId="6BEB5299" w14:textId="77777777" w:rsidR="004B7181" w:rsidRPr="009561E6" w:rsidRDefault="004B7181" w:rsidP="00365EA4">
            <w:pPr>
              <w:spacing w:before="40" w:after="20"/>
              <w:rPr>
                <w:rFonts w:cs="Arial"/>
                <w:sz w:val="20"/>
                <w:szCs w:val="20"/>
              </w:rPr>
            </w:pPr>
            <w:r w:rsidRPr="009561E6">
              <w:rPr>
                <w:rFonts w:cs="Arial"/>
                <w:sz w:val="20"/>
                <w:szCs w:val="20"/>
              </w:rPr>
              <w:t xml:space="preserve">UAA : « Gérer, dans les limites de sa fonction, un BS désorienté et/ou agressif » </w:t>
            </w:r>
          </w:p>
          <w:p w14:paraId="3DCCA221" w14:textId="77777777" w:rsidR="004B7181" w:rsidRPr="009561E6" w:rsidRDefault="004B7181" w:rsidP="00365EA4">
            <w:pPr>
              <w:spacing w:before="40" w:after="20"/>
              <w:rPr>
                <w:rFonts w:cs="Arial"/>
                <w:sz w:val="20"/>
                <w:szCs w:val="20"/>
              </w:rPr>
            </w:pPr>
            <w:r w:rsidRPr="009561E6">
              <w:rPr>
                <w:rFonts w:cs="Arial"/>
                <w:sz w:val="20"/>
                <w:szCs w:val="20"/>
              </w:rPr>
              <w:t>UAA : « Participer à la prise en soins d’un BS, sous délégation : BS présentant un degré de dépendance faible à modéré dans certaines activités de sa vie quotidienne et/ou de sa vie sociale</w:t>
            </w:r>
          </w:p>
          <w:p w14:paraId="6E74B137" w14:textId="77777777" w:rsidR="004B7181" w:rsidRPr="009561E6" w:rsidRDefault="004B7181" w:rsidP="00365EA4">
            <w:pPr>
              <w:spacing w:before="40" w:after="20"/>
              <w:rPr>
                <w:rFonts w:cs="Arial"/>
                <w:sz w:val="20"/>
                <w:szCs w:val="20"/>
              </w:rPr>
            </w:pPr>
            <w:r w:rsidRPr="009561E6">
              <w:rPr>
                <w:rFonts w:cs="Arial"/>
                <w:sz w:val="20"/>
                <w:szCs w:val="20"/>
              </w:rPr>
              <w:t xml:space="preserve">UAA : « Participer à la prise en soins d’un BS, sous délégation : BS présentant un degré de dépendance faible à </w:t>
            </w:r>
            <w:proofErr w:type="spellStart"/>
            <w:r w:rsidRPr="009561E6">
              <w:rPr>
                <w:rFonts w:cs="Arial"/>
                <w:sz w:val="20"/>
                <w:szCs w:val="20"/>
              </w:rPr>
              <w:t>élevé</w:t>
            </w:r>
            <w:proofErr w:type="spellEnd"/>
            <w:r w:rsidRPr="009561E6">
              <w:rPr>
                <w:rFonts w:cs="Arial"/>
                <w:sz w:val="20"/>
                <w:szCs w:val="20"/>
              </w:rPr>
              <w:t xml:space="preserve"> dans certaines activités de sa vie quotidienne et/ou de sa vie sociale </w:t>
            </w:r>
          </w:p>
          <w:p w14:paraId="0DBF7409" w14:textId="77777777" w:rsidR="004B7181" w:rsidRPr="009561E6" w:rsidRDefault="004B7181" w:rsidP="00365EA4">
            <w:pPr>
              <w:spacing w:before="40" w:after="20"/>
              <w:rPr>
                <w:rFonts w:cs="Arial"/>
                <w:sz w:val="20"/>
                <w:szCs w:val="20"/>
              </w:rPr>
            </w:pPr>
            <w:r w:rsidRPr="009561E6">
              <w:rPr>
                <w:rFonts w:cs="Arial"/>
                <w:sz w:val="20"/>
                <w:szCs w:val="20"/>
              </w:rPr>
              <w:t>UAA « Administrer les 1ers secours »</w:t>
            </w:r>
          </w:p>
          <w:p w14:paraId="04D323DD" w14:textId="77777777" w:rsidR="004B7181" w:rsidRPr="009561E6" w:rsidRDefault="004B7181" w:rsidP="00365EA4">
            <w:pPr>
              <w:spacing w:before="40" w:after="20"/>
              <w:rPr>
                <w:rFonts w:cs="Arial"/>
                <w:sz w:val="18"/>
                <w:szCs w:val="20"/>
                <w:lang w:eastAsia="en-GB"/>
              </w:rPr>
            </w:pPr>
          </w:p>
        </w:tc>
      </w:tr>
    </w:tbl>
    <w:p w14:paraId="0CD4B0A6" w14:textId="77777777" w:rsidR="004B7181" w:rsidRPr="009561E6" w:rsidRDefault="004B7181" w:rsidP="004B7181">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74AB4029" w14:textId="77777777" w:rsidTr="00365EA4">
        <w:tc>
          <w:tcPr>
            <w:tcW w:w="10350" w:type="dxa"/>
          </w:tcPr>
          <w:p w14:paraId="56898474" w14:textId="77777777" w:rsidR="004B7181" w:rsidRPr="009561E6" w:rsidRDefault="004B7181" w:rsidP="00365EA4">
            <w:pPr>
              <w:spacing w:before="20" w:after="20"/>
              <w:jc w:val="center"/>
              <w:rPr>
                <w:rFonts w:cs="Arial"/>
                <w:b/>
                <w:szCs w:val="20"/>
                <w:lang w:eastAsia="en-GB"/>
              </w:rPr>
            </w:pPr>
            <w:r w:rsidRPr="009561E6">
              <w:rPr>
                <w:rFonts w:cs="Arial"/>
                <w:szCs w:val="20"/>
                <w:lang w:eastAsia="en-GB"/>
              </w:rPr>
              <w:t>4. Secteurs d’activité et/ou types d’emplois accessibles par le détenteur du certificat</w:t>
            </w:r>
          </w:p>
        </w:tc>
      </w:tr>
      <w:tr w:rsidR="004B7181" w:rsidRPr="009561E6" w14:paraId="7FB457BA" w14:textId="77777777" w:rsidTr="00365EA4">
        <w:trPr>
          <w:trHeight w:val="939"/>
        </w:trPr>
        <w:tc>
          <w:tcPr>
            <w:tcW w:w="10350" w:type="dxa"/>
          </w:tcPr>
          <w:p w14:paraId="68C965EB"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L'Aide-</w:t>
            </w:r>
            <w:proofErr w:type="spellStart"/>
            <w:r w:rsidRPr="009561E6">
              <w:rPr>
                <w:rFonts w:cs="Arial"/>
                <w:sz w:val="20"/>
                <w:szCs w:val="20"/>
                <w:lang w:eastAsia="en-GB"/>
              </w:rPr>
              <w:t>soignant.e</w:t>
            </w:r>
            <w:proofErr w:type="spellEnd"/>
            <w:r w:rsidRPr="009561E6">
              <w:rPr>
                <w:rFonts w:cs="Arial"/>
                <w:sz w:val="20"/>
                <w:szCs w:val="20"/>
                <w:lang w:eastAsia="en-GB"/>
              </w:rPr>
              <w:t xml:space="preserve"> est référencé dans la fiche métier J1501 - Soins paramédicaux  - du Répertoire Opérationnel des Métiers et des Emplois (www.pole-emploi.fr).</w:t>
            </w:r>
          </w:p>
          <w:p w14:paraId="1157E07C"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La nomenclature et la codification du ROME sont utilisées par les différents services publics de l’emploi en Belgique.</w:t>
            </w:r>
          </w:p>
          <w:p w14:paraId="734BAF0A"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L’Aide-</w:t>
            </w:r>
            <w:proofErr w:type="spellStart"/>
            <w:r w:rsidRPr="009561E6">
              <w:rPr>
                <w:rFonts w:cs="Arial"/>
                <w:sz w:val="20"/>
                <w:szCs w:val="20"/>
                <w:lang w:eastAsia="en-GB"/>
              </w:rPr>
              <w:t>soignant.e</w:t>
            </w:r>
            <w:proofErr w:type="spellEnd"/>
            <w:r w:rsidRPr="009561E6">
              <w:rPr>
                <w:rFonts w:cs="Arial"/>
                <w:sz w:val="20"/>
                <w:szCs w:val="20"/>
                <w:lang w:eastAsia="en-GB"/>
              </w:rPr>
              <w:t xml:space="preserve"> est « une personne spécifiquement formée pour assister l'infirmier ou l'infirmière, sous son contrôle, en matière de soins, d'éducation et de logistique, dans le cadre des activités coordonnées par l'infirmier ou l'infirmière dans une équipe structurée ».</w:t>
            </w:r>
          </w:p>
          <w:p w14:paraId="3987031A"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L’Aide-</w:t>
            </w:r>
            <w:proofErr w:type="spellStart"/>
            <w:r w:rsidRPr="009561E6">
              <w:rPr>
                <w:rFonts w:cs="Arial"/>
                <w:sz w:val="20"/>
                <w:szCs w:val="20"/>
                <w:lang w:eastAsia="en-GB"/>
              </w:rPr>
              <w:t>soignant.e</w:t>
            </w:r>
            <w:proofErr w:type="spellEnd"/>
            <w:r w:rsidRPr="009561E6">
              <w:rPr>
                <w:rFonts w:cs="Arial"/>
                <w:sz w:val="20"/>
                <w:szCs w:val="20"/>
                <w:lang w:eastAsia="en-GB"/>
              </w:rPr>
              <w:t>, sous le contrôle de l’infirmier, aide les bénéficiaires de soins  dans les activités de la vie quotidienne (AVQ), soins de base et soins d’hygiène, soins délégués conformément à la législation en vigueur.</w:t>
            </w:r>
          </w:p>
          <w:p w14:paraId="0B8EC8A7"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Il/elle apporte un soutien psychosocial afin de maintenir, d’améliorer ou de rétablir leur santé, leur confort, leur bien-être, tout en encourageant au maximum le maintien et/ou le retour à l’autonomie. Il/elle prend également en charge certaines tâches logistiques et administratives.</w:t>
            </w:r>
          </w:p>
        </w:tc>
      </w:tr>
      <w:tr w:rsidR="004B7181" w:rsidRPr="009561E6" w14:paraId="594A6E32" w14:textId="77777777" w:rsidTr="00365EA4">
        <w:trPr>
          <w:trHeight w:val="274"/>
        </w:trPr>
        <w:tc>
          <w:tcPr>
            <w:tcW w:w="10350" w:type="dxa"/>
          </w:tcPr>
          <w:p w14:paraId="44966917" w14:textId="77777777" w:rsidR="004B7181" w:rsidRPr="009561E6" w:rsidRDefault="004B7181" w:rsidP="00365EA4">
            <w:pPr>
              <w:spacing w:before="40"/>
              <w:jc w:val="center"/>
              <w:rPr>
                <w:rFonts w:cs="Arial"/>
                <w:b/>
                <w:sz w:val="18"/>
                <w:szCs w:val="20"/>
                <w:lang w:eastAsia="en-GB"/>
              </w:rPr>
            </w:pPr>
          </w:p>
        </w:tc>
      </w:tr>
    </w:tbl>
    <w:p w14:paraId="17726203" w14:textId="77777777" w:rsidR="004B7181" w:rsidRPr="009561E6" w:rsidRDefault="004B7181" w:rsidP="004B7181">
      <w:pPr>
        <w:jc w:val="center"/>
        <w:rPr>
          <w:rFonts w:cs="Arial"/>
          <w:sz w:val="18"/>
          <w:szCs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B7181" w:rsidRPr="009561E6" w14:paraId="4BCCAFF3" w14:textId="77777777" w:rsidTr="00365EA4">
        <w:tc>
          <w:tcPr>
            <w:tcW w:w="10350" w:type="dxa"/>
          </w:tcPr>
          <w:p w14:paraId="1A26CB82" w14:textId="77777777" w:rsidR="004B7181" w:rsidRPr="009561E6" w:rsidRDefault="004B7181" w:rsidP="00365EA4">
            <w:pPr>
              <w:spacing w:before="40" w:after="40"/>
              <w:rPr>
                <w:rFonts w:cs="Arial"/>
                <w:b/>
                <w:sz w:val="18"/>
                <w:szCs w:val="18"/>
              </w:rPr>
            </w:pPr>
            <w:r w:rsidRPr="009561E6">
              <w:rPr>
                <w:rFonts w:cs="Arial"/>
                <w:b/>
                <w:sz w:val="18"/>
                <w:szCs w:val="18"/>
                <w:vertAlign w:val="superscript"/>
              </w:rPr>
              <w:t xml:space="preserve">(*) </w:t>
            </w:r>
            <w:r w:rsidRPr="009561E6">
              <w:rPr>
                <w:rFonts w:cs="Arial"/>
                <w:b/>
                <w:sz w:val="18"/>
                <w:szCs w:val="18"/>
              </w:rPr>
              <w:t>Note explicative</w:t>
            </w:r>
          </w:p>
          <w:p w14:paraId="5D59F977" w14:textId="77777777" w:rsidR="004B7181" w:rsidRPr="009561E6" w:rsidRDefault="004B7181" w:rsidP="00365EA4">
            <w:pPr>
              <w:jc w:val="both"/>
              <w:rPr>
                <w:rFonts w:cs="Arial"/>
                <w:sz w:val="20"/>
                <w:szCs w:val="20"/>
                <w:lang w:eastAsia="en-GB"/>
              </w:rPr>
            </w:pPr>
            <w:r w:rsidRPr="009561E6">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C42FC2" w14:textId="77777777" w:rsidR="004B7181" w:rsidRPr="009561E6" w:rsidRDefault="004B7181" w:rsidP="00365EA4">
            <w:pPr>
              <w:jc w:val="both"/>
              <w:rPr>
                <w:rFonts w:cs="Arial"/>
                <w:sz w:val="20"/>
                <w:szCs w:val="20"/>
                <w:lang w:val="en-GB" w:eastAsia="en-GB"/>
              </w:rPr>
            </w:pPr>
            <w:r w:rsidRPr="009561E6">
              <w:rPr>
                <w:rFonts w:cs="Arial"/>
                <w:sz w:val="20"/>
                <w:szCs w:val="20"/>
                <w:lang w:val="en-GB" w:eastAsia="en-GB"/>
              </w:rPr>
              <w:t xml:space="preserve">© Union </w:t>
            </w:r>
            <w:proofErr w:type="spellStart"/>
            <w:r w:rsidRPr="009561E6">
              <w:rPr>
                <w:rFonts w:cs="Arial"/>
                <w:sz w:val="20"/>
                <w:szCs w:val="20"/>
                <w:lang w:val="en-GB" w:eastAsia="en-GB"/>
              </w:rPr>
              <w:t>européenne</w:t>
            </w:r>
            <w:proofErr w:type="spellEnd"/>
            <w:r w:rsidRPr="009561E6">
              <w:rPr>
                <w:rFonts w:cs="Arial"/>
                <w:sz w:val="20"/>
                <w:szCs w:val="20"/>
                <w:lang w:val="en-GB" w:eastAsia="en-GB"/>
              </w:rPr>
              <w:t>, 2002-2020</w:t>
            </w:r>
          </w:p>
          <w:p w14:paraId="0469040A" w14:textId="77777777" w:rsidR="004B7181" w:rsidRPr="009561E6" w:rsidRDefault="004B7181" w:rsidP="00365EA4">
            <w:pPr>
              <w:spacing w:before="20" w:after="40"/>
              <w:rPr>
                <w:rFonts w:cs="Arial"/>
                <w:sz w:val="16"/>
                <w:szCs w:val="20"/>
                <w:lang w:eastAsia="en-GB"/>
              </w:rPr>
            </w:pPr>
          </w:p>
        </w:tc>
      </w:tr>
    </w:tbl>
    <w:p w14:paraId="0686DF96" w14:textId="77777777" w:rsidR="004B7181" w:rsidRPr="009561E6" w:rsidRDefault="004B7181" w:rsidP="004B7181">
      <w:pPr>
        <w:jc w:val="center"/>
        <w:rPr>
          <w:rFonts w:cs="Arial"/>
          <w:sz w:val="18"/>
          <w:szCs w:val="20"/>
          <w:lang w:eastAsia="en-GB"/>
        </w:rPr>
      </w:pPr>
    </w:p>
    <w:p w14:paraId="7F3C3CF4" w14:textId="77777777" w:rsidR="004B7181" w:rsidRPr="009561E6" w:rsidRDefault="004B7181" w:rsidP="004B7181">
      <w:pPr>
        <w:jc w:val="center"/>
        <w:rPr>
          <w:rFonts w:cs="Arial"/>
          <w:sz w:val="18"/>
          <w:szCs w:val="20"/>
          <w:lang w:eastAsia="en-GB"/>
        </w:rPr>
      </w:pPr>
      <w:r w:rsidRPr="009561E6">
        <w:rPr>
          <w:rFonts w:cs="Arial"/>
          <w:sz w:val="18"/>
          <w:szCs w:val="20"/>
          <w:lang w:eastAsia="en-GB"/>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4B7181" w:rsidRPr="009561E6" w14:paraId="7948463F" w14:textId="77777777" w:rsidTr="00365EA4">
        <w:trPr>
          <w:cantSplit/>
          <w:trHeight w:val="194"/>
        </w:trPr>
        <w:tc>
          <w:tcPr>
            <w:tcW w:w="10350" w:type="dxa"/>
            <w:gridSpan w:val="2"/>
            <w:tcBorders>
              <w:top w:val="double" w:sz="4" w:space="0" w:color="auto"/>
              <w:bottom w:val="single" w:sz="4" w:space="0" w:color="auto"/>
            </w:tcBorders>
          </w:tcPr>
          <w:p w14:paraId="44FB5713" w14:textId="77777777" w:rsidR="004B7181" w:rsidRPr="009561E6" w:rsidRDefault="004B7181" w:rsidP="00365EA4">
            <w:pPr>
              <w:spacing w:before="20" w:after="20"/>
              <w:jc w:val="center"/>
              <w:rPr>
                <w:rFonts w:cs="Arial"/>
                <w:sz w:val="18"/>
                <w:szCs w:val="20"/>
                <w:lang w:eastAsia="en-GB"/>
              </w:rPr>
            </w:pPr>
            <w:r w:rsidRPr="009561E6">
              <w:rPr>
                <w:rFonts w:cs="Arial"/>
                <w:szCs w:val="20"/>
                <w:lang w:eastAsia="en-GB"/>
              </w:rPr>
              <w:lastRenderedPageBreak/>
              <w:t>5. Base officielle du certificat</w:t>
            </w:r>
          </w:p>
        </w:tc>
      </w:tr>
      <w:tr w:rsidR="004B7181" w:rsidRPr="009561E6" w14:paraId="7E5CF283" w14:textId="77777777" w:rsidTr="00365EA4">
        <w:trPr>
          <w:trHeight w:val="1563"/>
        </w:trPr>
        <w:tc>
          <w:tcPr>
            <w:tcW w:w="5472" w:type="dxa"/>
            <w:tcBorders>
              <w:top w:val="single" w:sz="4" w:space="0" w:color="auto"/>
              <w:bottom w:val="single" w:sz="4" w:space="0" w:color="auto"/>
            </w:tcBorders>
          </w:tcPr>
          <w:p w14:paraId="64BBD0A0"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Nom et statut de l’organisme certificateur</w:t>
            </w:r>
          </w:p>
          <w:p w14:paraId="143F8024" w14:textId="77777777" w:rsidR="004B7181" w:rsidRPr="009561E6" w:rsidRDefault="004B7181" w:rsidP="00365EA4">
            <w:pPr>
              <w:spacing w:before="40" w:after="40"/>
              <w:rPr>
                <w:rFonts w:cs="Arial"/>
                <w:i/>
                <w:sz w:val="20"/>
                <w:szCs w:val="20"/>
                <w:lang w:eastAsia="en-GB"/>
              </w:rPr>
            </w:pPr>
            <w:r w:rsidRPr="009561E6">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4B7181" w:rsidRPr="009561E6" w14:paraId="2889297F" w14:textId="77777777" w:rsidTr="00365EA4">
              <w:tc>
                <w:tcPr>
                  <w:tcW w:w="5246" w:type="dxa"/>
                </w:tcPr>
                <w:p w14:paraId="63239BC6" w14:textId="77777777" w:rsidR="004B7181" w:rsidRPr="009561E6" w:rsidRDefault="004B7181" w:rsidP="00365EA4">
                  <w:pPr>
                    <w:autoSpaceDE w:val="0"/>
                    <w:autoSpaceDN w:val="0"/>
                    <w:adjustRightInd w:val="0"/>
                    <w:rPr>
                      <w:rFonts w:cs="Arial"/>
                      <w:iCs/>
                      <w:color w:val="000000"/>
                      <w:sz w:val="24"/>
                    </w:rPr>
                  </w:pPr>
                </w:p>
                <w:p w14:paraId="681BEBB2" w14:textId="77777777" w:rsidR="004B7181" w:rsidRPr="009561E6" w:rsidRDefault="004B7181" w:rsidP="00365EA4">
                  <w:pPr>
                    <w:autoSpaceDE w:val="0"/>
                    <w:autoSpaceDN w:val="0"/>
                    <w:adjustRightInd w:val="0"/>
                    <w:rPr>
                      <w:rFonts w:cs="Arial"/>
                      <w:iCs/>
                      <w:color w:val="000000"/>
                      <w:sz w:val="24"/>
                    </w:rPr>
                  </w:pPr>
                </w:p>
                <w:p w14:paraId="122DF3AB" w14:textId="77777777" w:rsidR="004B7181" w:rsidRPr="009561E6" w:rsidRDefault="004B7181" w:rsidP="00365EA4">
                  <w:pPr>
                    <w:autoSpaceDE w:val="0"/>
                    <w:autoSpaceDN w:val="0"/>
                    <w:adjustRightInd w:val="0"/>
                    <w:rPr>
                      <w:rFonts w:cs="Arial"/>
                      <w:iCs/>
                      <w:color w:val="000000"/>
                      <w:sz w:val="24"/>
                    </w:rPr>
                  </w:pPr>
                </w:p>
                <w:p w14:paraId="07E99F19" w14:textId="77777777" w:rsidR="004B7181" w:rsidRPr="009561E6" w:rsidRDefault="004B7181" w:rsidP="00365EA4">
                  <w:pPr>
                    <w:autoSpaceDE w:val="0"/>
                    <w:autoSpaceDN w:val="0"/>
                    <w:adjustRightInd w:val="0"/>
                    <w:rPr>
                      <w:rFonts w:cs="Arial"/>
                      <w:iCs/>
                      <w:color w:val="000000"/>
                      <w:sz w:val="24"/>
                    </w:rPr>
                  </w:pPr>
                </w:p>
              </w:tc>
            </w:tr>
          </w:tbl>
          <w:p w14:paraId="3109B572" w14:textId="77777777" w:rsidR="004B7181" w:rsidRPr="009561E6" w:rsidRDefault="004B7181" w:rsidP="00365EA4">
            <w:pPr>
              <w:spacing w:before="40" w:after="40"/>
              <w:rPr>
                <w:rFonts w:cs="Arial"/>
                <w:i/>
                <w:sz w:val="20"/>
                <w:szCs w:val="20"/>
                <w:lang w:eastAsia="en-GB"/>
              </w:rPr>
            </w:pPr>
          </w:p>
        </w:tc>
        <w:tc>
          <w:tcPr>
            <w:tcW w:w="4878" w:type="dxa"/>
            <w:tcBorders>
              <w:top w:val="single" w:sz="4" w:space="0" w:color="auto"/>
              <w:bottom w:val="single" w:sz="4" w:space="0" w:color="auto"/>
            </w:tcBorders>
          </w:tcPr>
          <w:p w14:paraId="5C8294C1" w14:textId="77777777" w:rsidR="004B7181" w:rsidRPr="009561E6" w:rsidRDefault="004B7181" w:rsidP="00365EA4">
            <w:pPr>
              <w:rPr>
                <w:rFonts w:cs="Arial"/>
                <w:b/>
                <w:sz w:val="20"/>
                <w:szCs w:val="20"/>
                <w:lang w:eastAsia="en-GB"/>
              </w:rPr>
            </w:pPr>
            <w:r w:rsidRPr="009561E6">
              <w:rPr>
                <w:rFonts w:cs="Arial"/>
                <w:b/>
                <w:sz w:val="20"/>
                <w:szCs w:val="20"/>
                <w:lang w:eastAsia="en-GB"/>
              </w:rPr>
              <w:t>Nom et statut de l’autorité de tutelle responsable de l’organisme certificateur</w:t>
            </w:r>
          </w:p>
          <w:p w14:paraId="18918EC0" w14:textId="77777777" w:rsidR="004B7181" w:rsidRPr="009561E6" w:rsidRDefault="004B7181" w:rsidP="00365EA4">
            <w:pPr>
              <w:autoSpaceDE w:val="0"/>
              <w:autoSpaceDN w:val="0"/>
              <w:adjustRightInd w:val="0"/>
              <w:rPr>
                <w:rFonts w:cs="Arial"/>
                <w:color w:val="000000"/>
                <w:lang w:eastAsia="fr-BE"/>
              </w:rPr>
            </w:pPr>
            <w:r w:rsidRPr="009561E6">
              <w:rPr>
                <w:rFonts w:cs="Arial"/>
                <w:color w:val="000000"/>
                <w:lang w:eastAsia="fr-BE"/>
              </w:rPr>
              <w:t xml:space="preserve">MINISTÈRE DE LA FÉDÉRATION WALLONIE-BRUXELLES (COMMUNAUTÉ FRANÇAISE DE BELGIQUE) </w:t>
            </w:r>
          </w:p>
          <w:p w14:paraId="231E1F0A" w14:textId="77777777" w:rsidR="004B7181" w:rsidRPr="009561E6" w:rsidRDefault="004B7181" w:rsidP="00365EA4">
            <w:pPr>
              <w:autoSpaceDE w:val="0"/>
              <w:autoSpaceDN w:val="0"/>
              <w:adjustRightInd w:val="0"/>
              <w:rPr>
                <w:rFonts w:cs="Arial"/>
                <w:color w:val="000000"/>
                <w:sz w:val="20"/>
                <w:szCs w:val="20"/>
                <w:lang w:eastAsia="fr-BE"/>
              </w:rPr>
            </w:pPr>
            <w:r w:rsidRPr="009561E6">
              <w:rPr>
                <w:rFonts w:cs="Arial"/>
                <w:color w:val="000000"/>
                <w:sz w:val="20"/>
                <w:szCs w:val="20"/>
                <w:lang w:eastAsia="fr-BE"/>
              </w:rPr>
              <w:t xml:space="preserve">Boulevard Léopold II 44 </w:t>
            </w:r>
          </w:p>
          <w:p w14:paraId="55997A74" w14:textId="77777777" w:rsidR="004B7181" w:rsidRPr="009561E6" w:rsidRDefault="004B7181" w:rsidP="00365EA4">
            <w:pPr>
              <w:autoSpaceDE w:val="0"/>
              <w:autoSpaceDN w:val="0"/>
              <w:adjustRightInd w:val="0"/>
              <w:rPr>
                <w:rFonts w:cs="Arial"/>
                <w:color w:val="000000"/>
                <w:sz w:val="20"/>
                <w:szCs w:val="20"/>
                <w:lang w:eastAsia="fr-BE"/>
              </w:rPr>
            </w:pPr>
            <w:r w:rsidRPr="009561E6">
              <w:rPr>
                <w:rFonts w:cs="Arial"/>
                <w:color w:val="000000"/>
                <w:sz w:val="20"/>
                <w:szCs w:val="20"/>
                <w:lang w:eastAsia="fr-BE"/>
              </w:rPr>
              <w:t xml:space="preserve">B-1080 BRUXELLES </w:t>
            </w:r>
          </w:p>
          <w:p w14:paraId="7BFB9A57" w14:textId="77777777" w:rsidR="004B7181" w:rsidRPr="009561E6" w:rsidRDefault="00000000" w:rsidP="00365EA4">
            <w:pPr>
              <w:rPr>
                <w:rFonts w:cs="Arial"/>
                <w:sz w:val="18"/>
                <w:szCs w:val="20"/>
                <w:lang w:eastAsia="en-GB"/>
              </w:rPr>
            </w:pPr>
            <w:hyperlink r:id="rId9" w:history="1">
              <w:r w:rsidR="004B7181" w:rsidRPr="009561E6">
                <w:rPr>
                  <w:rFonts w:cs="Arial"/>
                  <w:color w:val="0000FF"/>
                  <w:sz w:val="20"/>
                  <w:szCs w:val="20"/>
                  <w:u w:val="single"/>
                  <w:lang w:eastAsia="en-GB"/>
                </w:rPr>
                <w:t>http://www.federation-wallonie-bruxelles.be/</w:t>
              </w:r>
            </w:hyperlink>
          </w:p>
        </w:tc>
      </w:tr>
      <w:tr w:rsidR="004B7181" w:rsidRPr="009561E6" w14:paraId="7017E7C1" w14:textId="77777777" w:rsidTr="00365EA4">
        <w:trPr>
          <w:trHeight w:val="1234"/>
        </w:trPr>
        <w:tc>
          <w:tcPr>
            <w:tcW w:w="5472" w:type="dxa"/>
            <w:tcBorders>
              <w:top w:val="nil"/>
            </w:tcBorders>
          </w:tcPr>
          <w:p w14:paraId="4ED095FB"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Niveau du certificat</w:t>
            </w:r>
          </w:p>
          <w:p w14:paraId="3316AAE8" w14:textId="77777777" w:rsidR="004B7181" w:rsidRPr="009561E6" w:rsidRDefault="004B7181" w:rsidP="00365EA4">
            <w:pPr>
              <w:spacing w:before="40" w:after="40"/>
              <w:rPr>
                <w:rFonts w:cs="Arial"/>
                <w:sz w:val="20"/>
                <w:szCs w:val="20"/>
                <w:lang w:eastAsia="en-GB"/>
              </w:rPr>
            </w:pPr>
            <w:r w:rsidRPr="009561E6">
              <w:rPr>
                <w:rFonts w:cs="Arial"/>
                <w:sz w:val="20"/>
                <w:szCs w:val="20"/>
                <w:lang w:eastAsia="en-GB"/>
              </w:rPr>
              <w:t>Niveau  4  du CFC et du CEC(EQF)</w:t>
            </w:r>
          </w:p>
          <w:p w14:paraId="07A74F44" w14:textId="77777777" w:rsidR="004B7181" w:rsidRPr="009561E6" w:rsidRDefault="004B7181" w:rsidP="00365EA4">
            <w:pPr>
              <w:spacing w:before="40" w:after="40"/>
              <w:rPr>
                <w:rFonts w:cs="Arial"/>
                <w:sz w:val="20"/>
                <w:szCs w:val="20"/>
                <w:lang w:eastAsia="en-GB"/>
              </w:rPr>
            </w:pPr>
          </w:p>
          <w:p w14:paraId="38989408" w14:textId="77777777" w:rsidR="004B7181" w:rsidRPr="009561E6" w:rsidRDefault="004B7181" w:rsidP="00365EA4">
            <w:pPr>
              <w:rPr>
                <w:rFonts w:cs="Arial"/>
                <w:i/>
                <w:sz w:val="20"/>
                <w:szCs w:val="20"/>
                <w:lang w:eastAsia="en-GB"/>
              </w:rPr>
            </w:pPr>
          </w:p>
        </w:tc>
        <w:tc>
          <w:tcPr>
            <w:tcW w:w="4878" w:type="dxa"/>
            <w:tcBorders>
              <w:top w:val="nil"/>
            </w:tcBorders>
          </w:tcPr>
          <w:p w14:paraId="5073D6D0"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Système de notation / conditions d’octroi</w:t>
            </w:r>
          </w:p>
          <w:p w14:paraId="0704D696" w14:textId="77777777" w:rsidR="004B7181" w:rsidRPr="009561E6" w:rsidRDefault="004B7181" w:rsidP="00365EA4">
            <w:pPr>
              <w:spacing w:before="40" w:after="40"/>
              <w:jc w:val="both"/>
              <w:rPr>
                <w:rFonts w:cs="Arial"/>
                <w:sz w:val="20"/>
                <w:szCs w:val="20"/>
                <w:lang w:eastAsia="en-GB"/>
              </w:rPr>
            </w:pPr>
            <w:r w:rsidRPr="009561E6">
              <w:rPr>
                <w:rFonts w:cs="Arial"/>
                <w:sz w:val="20"/>
                <w:szCs w:val="20"/>
                <w:lang w:eastAsia="en-GB"/>
              </w:rPr>
              <w:t>Évaluation binaire « a satisfait / n’a pas satisfait » établie en référence à des critères d’évaluation (norme) dont tous doivent être rencontrés pour satisfaire à l’épreuve.</w:t>
            </w:r>
          </w:p>
          <w:p w14:paraId="5FA8F6FB" w14:textId="77777777" w:rsidR="004B7181" w:rsidRPr="009561E6" w:rsidRDefault="004B7181" w:rsidP="00365EA4">
            <w:pPr>
              <w:autoSpaceDE w:val="0"/>
              <w:autoSpaceDN w:val="0"/>
              <w:adjustRightInd w:val="0"/>
              <w:jc w:val="both"/>
              <w:rPr>
                <w:rFonts w:cs="Arial"/>
                <w:color w:val="000000"/>
                <w:sz w:val="24"/>
                <w:lang w:eastAsia="fr-BE"/>
              </w:rPr>
            </w:pPr>
            <w:r w:rsidRPr="009561E6">
              <w:rPr>
                <w:rFonts w:cs="Arial"/>
                <w:color w:val="000000"/>
                <w:sz w:val="20"/>
                <w:szCs w:val="20"/>
                <w:lang w:eastAsia="fr-BE"/>
              </w:rPr>
              <w:t>Le certificat de qualification est délivré aux élèves qui maîtrisent les acquis d'apprentissage fixés par le profil de certification de l’«</w:t>
            </w:r>
            <w:proofErr w:type="spellStart"/>
            <w:r w:rsidRPr="009561E6">
              <w:rPr>
                <w:rFonts w:cs="Arial"/>
                <w:color w:val="000000"/>
                <w:sz w:val="20"/>
                <w:szCs w:val="20"/>
                <w:lang w:eastAsia="fr-BE"/>
              </w:rPr>
              <w:t>Aide-soignant·e</w:t>
            </w:r>
            <w:proofErr w:type="spellEnd"/>
            <w:r w:rsidRPr="009561E6">
              <w:rPr>
                <w:rFonts w:cs="Arial"/>
                <w:color w:val="000000"/>
                <w:sz w:val="20"/>
                <w:szCs w:val="20"/>
                <w:lang w:eastAsia="fr-BE"/>
              </w:rPr>
              <w:t xml:space="preserve">», </w:t>
            </w:r>
            <w:r w:rsidRPr="009561E6">
              <w:rPr>
                <w:rFonts w:cs="Arial"/>
                <w:sz w:val="20"/>
                <w:szCs w:val="20"/>
                <w:lang w:eastAsia="en-GB"/>
              </w:rPr>
              <w:t>Les critères et indicateurs d’évaluation sont définis par le profil d’évaluation.</w:t>
            </w:r>
          </w:p>
        </w:tc>
      </w:tr>
      <w:tr w:rsidR="004B7181" w:rsidRPr="009561E6" w14:paraId="27CDEA2C" w14:textId="77777777" w:rsidTr="00365EA4">
        <w:trPr>
          <w:trHeight w:val="612"/>
        </w:trPr>
        <w:tc>
          <w:tcPr>
            <w:tcW w:w="5472" w:type="dxa"/>
          </w:tcPr>
          <w:p w14:paraId="6022B885"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Accès au niveau suivant d’éducation/de formation</w:t>
            </w:r>
          </w:p>
          <w:p w14:paraId="2F0DA540" w14:textId="77777777" w:rsidR="004B7181" w:rsidRPr="009561E6" w:rsidRDefault="004B7181" w:rsidP="00365EA4">
            <w:pPr>
              <w:rPr>
                <w:rFonts w:cs="Arial"/>
                <w:sz w:val="20"/>
                <w:szCs w:val="20"/>
                <w:lang w:eastAsia="en-GB"/>
              </w:rPr>
            </w:pPr>
            <w:r w:rsidRPr="009561E6">
              <w:rPr>
                <w:rFonts w:cs="Arial"/>
                <w:sz w:val="20"/>
                <w:szCs w:val="20"/>
                <w:lang w:eastAsia="en-GB"/>
              </w:rPr>
              <w:t>Néant</w:t>
            </w:r>
          </w:p>
        </w:tc>
        <w:tc>
          <w:tcPr>
            <w:tcW w:w="4878" w:type="dxa"/>
          </w:tcPr>
          <w:p w14:paraId="39896769" w14:textId="77777777" w:rsidR="004B7181" w:rsidRPr="009561E6" w:rsidRDefault="004B7181" w:rsidP="00365EA4">
            <w:pPr>
              <w:spacing w:before="40" w:after="40"/>
              <w:rPr>
                <w:rFonts w:cs="Arial"/>
                <w:sz w:val="20"/>
                <w:szCs w:val="20"/>
                <w:lang w:eastAsia="en-GB"/>
              </w:rPr>
            </w:pPr>
            <w:r w:rsidRPr="009561E6">
              <w:rPr>
                <w:rFonts w:cs="Arial"/>
                <w:b/>
                <w:sz w:val="20"/>
                <w:szCs w:val="20"/>
                <w:lang w:eastAsia="en-GB"/>
              </w:rPr>
              <w:t>Accords internationaux</w:t>
            </w:r>
          </w:p>
          <w:p w14:paraId="6750F4D8" w14:textId="77777777" w:rsidR="004B7181" w:rsidRPr="009561E6" w:rsidRDefault="004B7181" w:rsidP="00365EA4">
            <w:pPr>
              <w:rPr>
                <w:rFonts w:cs="Arial"/>
                <w:sz w:val="20"/>
                <w:szCs w:val="20"/>
                <w:lang w:eastAsia="en-GB"/>
              </w:rPr>
            </w:pPr>
            <w:r w:rsidRPr="009561E6">
              <w:rPr>
                <w:rFonts w:cs="Arial"/>
                <w:sz w:val="20"/>
                <w:szCs w:val="20"/>
                <w:lang w:eastAsia="en-GB"/>
              </w:rPr>
              <w:t>Néant</w:t>
            </w:r>
          </w:p>
        </w:tc>
      </w:tr>
      <w:tr w:rsidR="004B7181" w:rsidRPr="009561E6" w14:paraId="2CF79889" w14:textId="77777777" w:rsidTr="00365EA4">
        <w:trPr>
          <w:cantSplit/>
          <w:trHeight w:val="620"/>
        </w:trPr>
        <w:tc>
          <w:tcPr>
            <w:tcW w:w="10350" w:type="dxa"/>
            <w:gridSpan w:val="2"/>
          </w:tcPr>
          <w:p w14:paraId="219D5C73"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Base légale</w:t>
            </w:r>
          </w:p>
          <w:p w14:paraId="2CF05FAD" w14:textId="77777777" w:rsidR="004B7181" w:rsidRPr="009561E6" w:rsidRDefault="004B7181" w:rsidP="004B7181">
            <w:pPr>
              <w:numPr>
                <w:ilvl w:val="0"/>
                <w:numId w:val="1"/>
              </w:numPr>
              <w:autoSpaceDE w:val="0"/>
              <w:autoSpaceDN w:val="0"/>
              <w:adjustRightInd w:val="0"/>
              <w:jc w:val="both"/>
              <w:rPr>
                <w:rFonts w:cs="Arial"/>
                <w:color w:val="000000"/>
                <w:sz w:val="20"/>
                <w:szCs w:val="20"/>
                <w:lang w:eastAsia="fr-BE"/>
              </w:rPr>
            </w:pPr>
            <w:r w:rsidRPr="009561E6">
              <w:rPr>
                <w:rFonts w:cs="Arial"/>
                <w:color w:val="000000"/>
                <w:sz w:val="20"/>
                <w:szCs w:val="20"/>
                <w:lang w:eastAsia="fr-BE"/>
              </w:rPr>
              <w:t>Arrêté royal du 29 juin 1984 relatif à l'organisation de l'enseignement secondaire (article 26).</w:t>
            </w:r>
          </w:p>
          <w:p w14:paraId="1C9336A8" w14:textId="77777777" w:rsidR="004B7181" w:rsidRPr="009561E6" w:rsidRDefault="004B7181" w:rsidP="004B7181">
            <w:pPr>
              <w:numPr>
                <w:ilvl w:val="0"/>
                <w:numId w:val="1"/>
              </w:numPr>
              <w:autoSpaceDE w:val="0"/>
              <w:autoSpaceDN w:val="0"/>
              <w:adjustRightInd w:val="0"/>
              <w:jc w:val="both"/>
              <w:rPr>
                <w:rFonts w:cs="Arial"/>
                <w:sz w:val="20"/>
                <w:szCs w:val="20"/>
                <w:lang w:eastAsia="fr-BE"/>
              </w:rPr>
            </w:pPr>
            <w:r w:rsidRPr="009561E6">
              <w:rPr>
                <w:rFonts w:cs="Arial"/>
                <w:sz w:val="20"/>
                <w:szCs w:val="20"/>
                <w:lang w:eastAsia="fr-BE"/>
              </w:rPr>
              <w:t xml:space="preserve">Décret du 3 juillet 1991 organisant l’enseignement secondaire en alternance (article 2bis) </w:t>
            </w:r>
          </w:p>
          <w:p w14:paraId="56A49775" w14:textId="77777777" w:rsidR="004B7181" w:rsidRPr="009561E6" w:rsidRDefault="004B7181" w:rsidP="004B7181">
            <w:pPr>
              <w:numPr>
                <w:ilvl w:val="0"/>
                <w:numId w:val="1"/>
              </w:numPr>
              <w:autoSpaceDE w:val="0"/>
              <w:autoSpaceDN w:val="0"/>
              <w:adjustRightInd w:val="0"/>
              <w:rPr>
                <w:rFonts w:cs="Arial"/>
                <w:sz w:val="20"/>
                <w:szCs w:val="20"/>
                <w:lang w:eastAsia="fr-BE"/>
              </w:rPr>
            </w:pPr>
            <w:r w:rsidRPr="009561E6">
              <w:rPr>
                <w:rFonts w:cs="Arial"/>
                <w:sz w:val="20"/>
                <w:szCs w:val="20"/>
                <w:lang w:eastAsia="fr-BE"/>
              </w:rPr>
              <w:t>Arrêté du Gouvernement de la Communauté française du 24 août 2023 définissant le profil de formation de l’ </w:t>
            </w:r>
            <w:r w:rsidRPr="009561E6">
              <w:rPr>
                <w:rFonts w:cs="Arial"/>
                <w:color w:val="000000"/>
                <w:sz w:val="20"/>
                <w:szCs w:val="20"/>
                <w:lang w:eastAsia="fr-BE"/>
              </w:rPr>
              <w:t xml:space="preserve">« </w:t>
            </w:r>
            <w:proofErr w:type="spellStart"/>
            <w:r w:rsidRPr="009561E6">
              <w:rPr>
                <w:rFonts w:cs="Arial"/>
                <w:sz w:val="20"/>
                <w:szCs w:val="20"/>
                <w:lang w:eastAsia="fr-BE"/>
              </w:rPr>
              <w:t>Aide-soignant·e</w:t>
            </w:r>
            <w:proofErr w:type="spellEnd"/>
            <w:r w:rsidRPr="009561E6">
              <w:rPr>
                <w:rFonts w:cs="Arial"/>
                <w:sz w:val="20"/>
                <w:szCs w:val="20"/>
                <w:lang w:eastAsia="fr-BE"/>
              </w:rPr>
              <w:t xml:space="preserve"> » </w:t>
            </w:r>
          </w:p>
          <w:p w14:paraId="035347D6" w14:textId="77777777" w:rsidR="004B7181" w:rsidRPr="009561E6" w:rsidRDefault="004B7181" w:rsidP="004B7181">
            <w:pPr>
              <w:numPr>
                <w:ilvl w:val="0"/>
                <w:numId w:val="1"/>
              </w:numPr>
              <w:autoSpaceDE w:val="0"/>
              <w:autoSpaceDN w:val="0"/>
              <w:adjustRightInd w:val="0"/>
              <w:jc w:val="both"/>
              <w:rPr>
                <w:rFonts w:cs="Arial"/>
                <w:sz w:val="20"/>
                <w:szCs w:val="20"/>
                <w:lang w:eastAsia="en-GB"/>
              </w:rPr>
            </w:pPr>
            <w:r w:rsidRPr="009561E6">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9561E6">
              <w:rPr>
                <w:rFonts w:cs="Arial"/>
                <w:color w:val="000000"/>
                <w:sz w:val="20"/>
                <w:szCs w:val="20"/>
                <w:lang w:eastAsia="fr-BE"/>
              </w:rPr>
              <w:t xml:space="preserve"> </w:t>
            </w:r>
          </w:p>
        </w:tc>
      </w:tr>
    </w:tbl>
    <w:p w14:paraId="31A397AA" w14:textId="77777777" w:rsidR="004B7181" w:rsidRPr="009561E6" w:rsidRDefault="004B7181" w:rsidP="004B7181">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4B7181" w:rsidRPr="009561E6" w14:paraId="0F600B80" w14:textId="77777777" w:rsidTr="00365EA4">
        <w:trPr>
          <w:trHeight w:val="161"/>
        </w:trPr>
        <w:tc>
          <w:tcPr>
            <w:tcW w:w="10350" w:type="dxa"/>
            <w:gridSpan w:val="3"/>
            <w:tcBorders>
              <w:top w:val="double" w:sz="4" w:space="0" w:color="auto"/>
              <w:bottom w:val="single" w:sz="4" w:space="0" w:color="808080"/>
            </w:tcBorders>
          </w:tcPr>
          <w:p w14:paraId="6BFE21B5" w14:textId="77777777" w:rsidR="004B7181" w:rsidRPr="009561E6" w:rsidRDefault="004B7181" w:rsidP="00365EA4">
            <w:pPr>
              <w:spacing w:before="20" w:after="20"/>
              <w:jc w:val="center"/>
              <w:rPr>
                <w:rFonts w:cs="Arial"/>
                <w:b/>
                <w:szCs w:val="20"/>
                <w:lang w:eastAsia="en-GB"/>
              </w:rPr>
            </w:pPr>
            <w:r w:rsidRPr="009561E6">
              <w:rPr>
                <w:rFonts w:cs="Arial"/>
                <w:szCs w:val="20"/>
                <w:lang w:eastAsia="en-GB"/>
              </w:rPr>
              <w:t>6. Modes d’accès à la certification officiellement reconnus</w:t>
            </w:r>
          </w:p>
        </w:tc>
      </w:tr>
      <w:tr w:rsidR="004B7181" w:rsidRPr="009561E6" w14:paraId="63668974" w14:textId="77777777" w:rsidTr="00365EA4">
        <w:trPr>
          <w:trHeight w:val="45"/>
        </w:trPr>
        <w:tc>
          <w:tcPr>
            <w:tcW w:w="10350" w:type="dxa"/>
            <w:gridSpan w:val="3"/>
            <w:tcBorders>
              <w:top w:val="single" w:sz="4" w:space="0" w:color="808080"/>
              <w:bottom w:val="nil"/>
            </w:tcBorders>
          </w:tcPr>
          <w:p w14:paraId="72A5F2F5" w14:textId="77777777" w:rsidR="004B7181" w:rsidRPr="009561E6" w:rsidRDefault="004B7181" w:rsidP="00365EA4">
            <w:pPr>
              <w:jc w:val="center"/>
              <w:rPr>
                <w:rFonts w:cs="Arial"/>
                <w:sz w:val="4"/>
                <w:szCs w:val="4"/>
                <w:lang w:eastAsia="en-GB"/>
              </w:rPr>
            </w:pPr>
          </w:p>
        </w:tc>
      </w:tr>
      <w:tr w:rsidR="004B7181" w:rsidRPr="009561E6" w14:paraId="1C8DEE25" w14:textId="77777777" w:rsidTr="00365EA4">
        <w:trPr>
          <w:cantSplit/>
          <w:trHeight w:val="20"/>
        </w:trPr>
        <w:tc>
          <w:tcPr>
            <w:tcW w:w="3552" w:type="dxa"/>
            <w:tcBorders>
              <w:top w:val="single" w:sz="4" w:space="0" w:color="auto"/>
              <w:bottom w:val="single" w:sz="4" w:space="0" w:color="auto"/>
            </w:tcBorders>
          </w:tcPr>
          <w:p w14:paraId="6FB40912"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68CCE0E3"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16DC4D4B"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Durée (heures/semaines/mois/années)</w:t>
            </w:r>
          </w:p>
        </w:tc>
      </w:tr>
      <w:tr w:rsidR="004B7181" w:rsidRPr="009561E6" w14:paraId="7BEB3093" w14:textId="77777777" w:rsidTr="00365EA4">
        <w:trPr>
          <w:cantSplit/>
          <w:trHeight w:val="323"/>
        </w:trPr>
        <w:tc>
          <w:tcPr>
            <w:tcW w:w="3552" w:type="dxa"/>
            <w:tcBorders>
              <w:top w:val="nil"/>
              <w:bottom w:val="dotted" w:sz="4" w:space="0" w:color="auto"/>
              <w:right w:val="dotted" w:sz="4" w:space="0" w:color="auto"/>
            </w:tcBorders>
          </w:tcPr>
          <w:p w14:paraId="0BF5C841" w14:textId="77777777" w:rsidR="004B7181" w:rsidRPr="009561E6" w:rsidRDefault="004B7181" w:rsidP="00365EA4">
            <w:pPr>
              <w:spacing w:before="20" w:after="20"/>
              <w:jc w:val="center"/>
              <w:rPr>
                <w:rFonts w:cs="Arial"/>
                <w:sz w:val="20"/>
                <w:szCs w:val="20"/>
                <w:lang w:eastAsia="en-GB"/>
              </w:rPr>
            </w:pPr>
            <w:r w:rsidRPr="009561E6">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6F100BAD" w14:textId="77777777" w:rsidR="004B7181" w:rsidRPr="009561E6" w:rsidRDefault="004B7181" w:rsidP="00365EA4">
            <w:pPr>
              <w:spacing w:before="20" w:after="20"/>
              <w:ind w:hanging="18"/>
              <w:jc w:val="center"/>
              <w:rPr>
                <w:rFonts w:cs="Arial"/>
                <w:sz w:val="20"/>
                <w:szCs w:val="20"/>
                <w:lang w:eastAsia="en-GB"/>
              </w:rPr>
            </w:pPr>
            <w:r w:rsidRPr="009561E6">
              <w:rPr>
                <w:rFonts w:cs="Arial"/>
                <w:sz w:val="20"/>
                <w:szCs w:val="20"/>
              </w:rPr>
              <w:t>100 %</w:t>
            </w:r>
          </w:p>
        </w:tc>
        <w:tc>
          <w:tcPr>
            <w:tcW w:w="3318" w:type="dxa"/>
            <w:tcBorders>
              <w:top w:val="nil"/>
              <w:left w:val="dotted" w:sz="4" w:space="0" w:color="auto"/>
              <w:bottom w:val="dotted" w:sz="4" w:space="0" w:color="auto"/>
            </w:tcBorders>
          </w:tcPr>
          <w:p w14:paraId="559CD02D" w14:textId="77777777" w:rsidR="004B7181" w:rsidRPr="009561E6" w:rsidRDefault="004B7181" w:rsidP="00365EA4">
            <w:pPr>
              <w:spacing w:before="20" w:after="20"/>
              <w:jc w:val="center"/>
              <w:rPr>
                <w:rFonts w:cs="Arial"/>
                <w:sz w:val="20"/>
                <w:szCs w:val="20"/>
                <w:lang w:eastAsia="en-GB"/>
              </w:rPr>
            </w:pPr>
            <w:r w:rsidRPr="009561E6">
              <w:rPr>
                <w:rFonts w:cs="Arial"/>
                <w:sz w:val="20"/>
                <w:szCs w:val="20"/>
              </w:rPr>
              <w:t xml:space="preserve">4 ans </w:t>
            </w:r>
          </w:p>
        </w:tc>
      </w:tr>
      <w:tr w:rsidR="004B7181" w:rsidRPr="009561E6" w14:paraId="7B894F5E" w14:textId="77777777" w:rsidTr="00365EA4">
        <w:trPr>
          <w:cantSplit/>
          <w:trHeight w:val="350"/>
        </w:trPr>
        <w:tc>
          <w:tcPr>
            <w:tcW w:w="3552" w:type="dxa"/>
            <w:tcBorders>
              <w:top w:val="nil"/>
              <w:bottom w:val="dotted" w:sz="4" w:space="0" w:color="auto"/>
              <w:right w:val="dotted" w:sz="4" w:space="0" w:color="auto"/>
            </w:tcBorders>
          </w:tcPr>
          <w:p w14:paraId="08B37CA1" w14:textId="77777777" w:rsidR="004B7181" w:rsidRPr="009561E6" w:rsidRDefault="004B7181" w:rsidP="00365EA4">
            <w:pPr>
              <w:spacing w:before="20" w:after="20"/>
              <w:jc w:val="center"/>
              <w:rPr>
                <w:rFonts w:cs="Arial"/>
                <w:b/>
                <w:sz w:val="20"/>
                <w:szCs w:val="20"/>
                <w:lang w:eastAsia="en-GB"/>
              </w:rPr>
            </w:pPr>
            <w:r w:rsidRPr="009561E6">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68C0DE77" w14:textId="77777777" w:rsidR="004B7181" w:rsidRPr="009561E6" w:rsidRDefault="004B7181" w:rsidP="00365EA4">
            <w:pPr>
              <w:spacing w:before="20" w:after="20"/>
              <w:ind w:hanging="18"/>
              <w:jc w:val="center"/>
              <w:rPr>
                <w:rFonts w:cs="Arial"/>
                <w:sz w:val="20"/>
                <w:szCs w:val="20"/>
              </w:rPr>
            </w:pPr>
            <w:r w:rsidRPr="009561E6">
              <w:rPr>
                <w:rFonts w:cs="Arial"/>
                <w:sz w:val="20"/>
                <w:szCs w:val="20"/>
              </w:rPr>
              <w:t>40 % en école</w:t>
            </w:r>
          </w:p>
          <w:p w14:paraId="4A235AFD" w14:textId="77777777" w:rsidR="004B7181" w:rsidRPr="009561E6" w:rsidRDefault="004B7181" w:rsidP="00365EA4">
            <w:pPr>
              <w:spacing w:before="20" w:after="20"/>
              <w:ind w:hanging="18"/>
              <w:jc w:val="center"/>
              <w:rPr>
                <w:rFonts w:cs="Arial"/>
                <w:sz w:val="20"/>
                <w:szCs w:val="20"/>
                <w:lang w:eastAsia="en-GB"/>
              </w:rPr>
            </w:pPr>
            <w:r w:rsidRPr="009561E6">
              <w:rPr>
                <w:rFonts w:cs="Arial"/>
                <w:sz w:val="20"/>
                <w:szCs w:val="20"/>
              </w:rPr>
              <w:t>60 % en entreprise</w:t>
            </w:r>
          </w:p>
        </w:tc>
        <w:tc>
          <w:tcPr>
            <w:tcW w:w="3318" w:type="dxa"/>
            <w:tcBorders>
              <w:top w:val="nil"/>
              <w:left w:val="dotted" w:sz="4" w:space="0" w:color="auto"/>
              <w:bottom w:val="dotted" w:sz="4" w:space="0" w:color="auto"/>
            </w:tcBorders>
          </w:tcPr>
          <w:p w14:paraId="49667AFE" w14:textId="77777777" w:rsidR="004B7181" w:rsidRPr="009561E6" w:rsidRDefault="004B7181" w:rsidP="00365EA4">
            <w:pPr>
              <w:spacing w:before="20" w:after="20"/>
              <w:jc w:val="center"/>
              <w:rPr>
                <w:rFonts w:cs="Arial"/>
                <w:sz w:val="20"/>
                <w:szCs w:val="20"/>
                <w:lang w:eastAsia="en-GB"/>
              </w:rPr>
            </w:pPr>
            <w:r w:rsidRPr="009561E6">
              <w:rPr>
                <w:rFonts w:cs="Arial"/>
                <w:sz w:val="20"/>
                <w:szCs w:val="20"/>
              </w:rPr>
              <w:t xml:space="preserve">4 ans </w:t>
            </w:r>
          </w:p>
        </w:tc>
      </w:tr>
      <w:tr w:rsidR="004B7181" w:rsidRPr="009561E6" w14:paraId="126CAD19" w14:textId="77777777" w:rsidTr="00365EA4">
        <w:trPr>
          <w:cantSplit/>
          <w:trHeight w:val="350"/>
        </w:trPr>
        <w:tc>
          <w:tcPr>
            <w:tcW w:w="3552" w:type="dxa"/>
            <w:tcBorders>
              <w:top w:val="dotted" w:sz="4" w:space="0" w:color="auto"/>
              <w:bottom w:val="nil"/>
              <w:right w:val="dotted" w:sz="4" w:space="0" w:color="auto"/>
            </w:tcBorders>
          </w:tcPr>
          <w:p w14:paraId="5DB6B4F8" w14:textId="77777777" w:rsidR="004B7181" w:rsidRPr="009561E6" w:rsidRDefault="004B7181" w:rsidP="00365EA4">
            <w:pPr>
              <w:spacing w:before="20" w:after="20"/>
              <w:jc w:val="center"/>
              <w:rPr>
                <w:rFonts w:cs="Arial"/>
                <w:sz w:val="20"/>
                <w:szCs w:val="20"/>
                <w:lang w:eastAsia="en-GB"/>
              </w:rPr>
            </w:pPr>
            <w:r w:rsidRPr="009561E6">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4549769E" w14:textId="77777777" w:rsidR="004B7181" w:rsidRPr="009561E6" w:rsidRDefault="004B7181" w:rsidP="00365EA4">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2E587426" w14:textId="77777777" w:rsidR="004B7181" w:rsidRPr="009561E6" w:rsidRDefault="004B7181" w:rsidP="00365EA4">
            <w:pPr>
              <w:spacing w:before="20" w:after="20"/>
              <w:jc w:val="center"/>
              <w:rPr>
                <w:rFonts w:cs="Arial"/>
                <w:sz w:val="20"/>
                <w:szCs w:val="20"/>
                <w:lang w:eastAsia="en-GB"/>
              </w:rPr>
            </w:pPr>
          </w:p>
        </w:tc>
      </w:tr>
      <w:tr w:rsidR="004B7181" w:rsidRPr="009561E6" w14:paraId="2C61EB01" w14:textId="77777777" w:rsidTr="00365EA4">
        <w:trPr>
          <w:cantSplit/>
          <w:trHeight w:val="320"/>
        </w:trPr>
        <w:tc>
          <w:tcPr>
            <w:tcW w:w="7032" w:type="dxa"/>
            <w:gridSpan w:val="2"/>
            <w:tcBorders>
              <w:top w:val="single" w:sz="4" w:space="0" w:color="auto"/>
              <w:bottom w:val="single" w:sz="4" w:space="0" w:color="auto"/>
            </w:tcBorders>
          </w:tcPr>
          <w:p w14:paraId="6E396302" w14:textId="77777777" w:rsidR="004B7181" w:rsidRPr="009561E6" w:rsidRDefault="004B7181" w:rsidP="00365EA4">
            <w:pPr>
              <w:spacing w:before="20" w:after="20"/>
              <w:rPr>
                <w:rFonts w:cs="Arial"/>
                <w:b/>
                <w:sz w:val="20"/>
                <w:szCs w:val="20"/>
                <w:lang w:eastAsia="en-GB"/>
              </w:rPr>
            </w:pPr>
            <w:r w:rsidRPr="009561E6">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2A983625" w14:textId="77777777" w:rsidR="004B7181" w:rsidRPr="009561E6" w:rsidRDefault="004B7181" w:rsidP="00365EA4">
            <w:pPr>
              <w:spacing w:before="20" w:after="20"/>
              <w:jc w:val="center"/>
              <w:rPr>
                <w:rFonts w:cs="Arial"/>
                <w:sz w:val="20"/>
                <w:szCs w:val="20"/>
                <w:lang w:eastAsia="en-GB"/>
              </w:rPr>
            </w:pPr>
            <w:r w:rsidRPr="009561E6">
              <w:rPr>
                <w:rFonts w:cs="Arial"/>
                <w:sz w:val="20"/>
                <w:szCs w:val="20"/>
                <w:lang w:eastAsia="en-GB"/>
              </w:rPr>
              <w:t>4 ans</w:t>
            </w:r>
          </w:p>
        </w:tc>
      </w:tr>
    </w:tbl>
    <w:p w14:paraId="43815CBB" w14:textId="77777777" w:rsidR="004B7181" w:rsidRPr="009561E6" w:rsidRDefault="004B7181" w:rsidP="004B7181">
      <w:pPr>
        <w:contextualSpacing/>
        <w:rPr>
          <w:rFonts w:eastAsia="Arial" w:cs="Arial"/>
          <w:bCs/>
          <w:lang w:eastAsia="fr-FR"/>
        </w:rPr>
      </w:pPr>
    </w:p>
    <w:p w14:paraId="54CF43D4" w14:textId="77777777" w:rsidR="004B7181" w:rsidRPr="009561E6" w:rsidRDefault="004B7181" w:rsidP="004B7181">
      <w:pPr>
        <w:contextualSpacing/>
        <w:rPr>
          <w:rFonts w:eastAsia="Arial" w:cs="Arial"/>
          <w:bCs/>
          <w:lang w:eastAsia="fr-FR"/>
        </w:rPr>
      </w:pPr>
    </w:p>
    <w:p w14:paraId="2E6A0A50" w14:textId="77777777" w:rsidR="004B7181" w:rsidRPr="009561E6" w:rsidRDefault="004B7181" w:rsidP="004B7181">
      <w:pPr>
        <w:rPr>
          <w:rFonts w:eastAsia="Arial" w:cs="Arial"/>
          <w:bCs/>
          <w:lang w:eastAsia="fr-FR"/>
        </w:rPr>
      </w:pPr>
      <w:r w:rsidRPr="009561E6">
        <w:rPr>
          <w:rFonts w:eastAsia="Arial" w:cs="Arial"/>
          <w:bCs/>
          <w:lang w:eastAsia="fr-FR"/>
        </w:rPr>
        <w:br w:type="page"/>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4B7181" w:rsidRPr="009561E6" w14:paraId="7166D3BF" w14:textId="77777777" w:rsidTr="00365EA4">
        <w:trPr>
          <w:trHeight w:val="3515"/>
        </w:trPr>
        <w:tc>
          <w:tcPr>
            <w:tcW w:w="10350" w:type="dxa"/>
          </w:tcPr>
          <w:p w14:paraId="351A60ED" w14:textId="77777777" w:rsidR="004B7181" w:rsidRPr="009561E6" w:rsidRDefault="004B7181" w:rsidP="00365EA4">
            <w:pPr>
              <w:pStyle w:val="Corpsdetexte"/>
              <w:spacing w:before="10"/>
              <w:rPr>
                <w:lang w:val="fr-FR"/>
              </w:rPr>
            </w:pPr>
          </w:p>
          <w:p w14:paraId="500530F9" w14:textId="77777777" w:rsidR="004B7181" w:rsidRPr="009561E6" w:rsidRDefault="004B7181" w:rsidP="00365EA4">
            <w:pPr>
              <w:pStyle w:val="Corpsdetexte"/>
              <w:spacing w:before="10"/>
              <w:rPr>
                <w:b/>
                <w:lang w:val="fr-FR"/>
              </w:rPr>
            </w:pPr>
            <w:r w:rsidRPr="009561E6">
              <w:rPr>
                <w:b/>
                <w:lang w:val="fr-FR"/>
              </w:rPr>
              <w:t>Niveau d’entrée requis</w:t>
            </w:r>
          </w:p>
          <w:p w14:paraId="7234A83B" w14:textId="77777777" w:rsidR="004B7181" w:rsidRPr="009561E6" w:rsidRDefault="004B7181" w:rsidP="00365EA4">
            <w:pPr>
              <w:pStyle w:val="Corpsdetexte"/>
              <w:spacing w:before="10"/>
              <w:jc w:val="both"/>
              <w:rPr>
                <w:lang w:val="fr-FR"/>
              </w:rPr>
            </w:pPr>
            <w:r w:rsidRPr="009561E6">
              <w:rPr>
                <w:u w:val="single"/>
                <w:lang w:val="fr-FR"/>
              </w:rPr>
              <w:t>Pour l’enseignement en plein exercice</w:t>
            </w:r>
            <w:r w:rsidRPr="009561E6">
              <w:rPr>
                <w:lang w:val="fr-FR"/>
              </w:rPr>
              <w:t> :</w:t>
            </w:r>
          </w:p>
          <w:p w14:paraId="6926CF39" w14:textId="77777777" w:rsidR="004B7181" w:rsidRPr="009561E6" w:rsidRDefault="004B7181" w:rsidP="00365EA4">
            <w:pPr>
              <w:pStyle w:val="Corpsdetexte"/>
              <w:spacing w:before="10"/>
              <w:jc w:val="both"/>
            </w:pPr>
            <w:r w:rsidRPr="009561E6">
              <w:rPr>
                <w:lang w:val="fr-FR"/>
              </w:rPr>
              <w:t>E</w:t>
            </w:r>
            <w:r w:rsidRPr="009561E6">
              <w:t>n application de l’Arrêté royal du 29 juin 1984 relatif à l'organisation de l'enseignement secondaire, article 12 :</w:t>
            </w:r>
          </w:p>
          <w:p w14:paraId="10E8BE36" w14:textId="77777777" w:rsidR="004B7181" w:rsidRPr="009561E6" w:rsidRDefault="004B7181" w:rsidP="00365EA4">
            <w:pPr>
              <w:pStyle w:val="Corpsdetexte"/>
              <w:spacing w:before="10"/>
              <w:jc w:val="both"/>
            </w:pPr>
            <w:r w:rsidRPr="009561E6">
              <w:t xml:space="preserve">Peuvent être admis comme élèves réguliers en quatrième année de l'enseignement secondaire professionnel : </w:t>
            </w:r>
          </w:p>
          <w:p w14:paraId="4BD5E4CC" w14:textId="77777777" w:rsidR="004B7181" w:rsidRPr="009561E6" w:rsidRDefault="004B7181" w:rsidP="00365EA4">
            <w:pPr>
              <w:pStyle w:val="Corpsdetexte"/>
              <w:spacing w:before="10"/>
              <w:jc w:val="both"/>
            </w:pPr>
            <w:r w:rsidRPr="009561E6">
              <w:t xml:space="preserve">a) les élèves réguliers qui ont terminé avec fruit la troisième année de l'enseignement secondaire de plein exercice, soit la troisième année de l'enseignement secondaire professionnel en alternance </w:t>
            </w:r>
          </w:p>
          <w:p w14:paraId="67B75560" w14:textId="77777777" w:rsidR="004B7181" w:rsidRPr="009561E6" w:rsidRDefault="004B7181" w:rsidP="00365EA4">
            <w:pPr>
              <w:pStyle w:val="Corpsdetexte"/>
              <w:spacing w:before="10"/>
              <w:jc w:val="both"/>
            </w:pPr>
            <w:r w:rsidRPr="009561E6">
              <w:t xml:space="preserve">b) les titulaires du certificat d'enseignement secondaire inférieur délivré par le jury d'Etat ou par les jurys de la Communauté française, de la Communauté flamande ou de la Communauté germanophone ; </w:t>
            </w:r>
          </w:p>
          <w:p w14:paraId="7F5339F5" w14:textId="77777777" w:rsidR="004B7181" w:rsidRPr="009561E6" w:rsidRDefault="004B7181" w:rsidP="00365EA4">
            <w:pPr>
              <w:pStyle w:val="Corpsdetexte"/>
              <w:spacing w:before="10"/>
              <w:jc w:val="both"/>
            </w:pPr>
            <w:r w:rsidRPr="009561E6">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6E37666" w14:textId="77777777" w:rsidR="004B7181" w:rsidRPr="009561E6" w:rsidRDefault="004B7181" w:rsidP="00365EA4">
            <w:pPr>
              <w:pStyle w:val="Corpsdetexte"/>
              <w:spacing w:before="10"/>
              <w:jc w:val="both"/>
            </w:pPr>
            <w:r w:rsidRPr="009561E6">
              <w:t xml:space="preserve">d) les titulaires du certificat d'enseignement secondaire du deuxième degré, enseignement professionnel, délivré par le Jury de la Communauté française pour autant qu'ils changent d'orientation d'études ; </w:t>
            </w:r>
          </w:p>
          <w:p w14:paraId="4F41ED69" w14:textId="77777777" w:rsidR="004B7181" w:rsidRPr="009561E6" w:rsidRDefault="004B7181" w:rsidP="00365EA4">
            <w:pPr>
              <w:pStyle w:val="Corpsdetexte"/>
              <w:spacing w:before="10"/>
              <w:jc w:val="both"/>
            </w:pPr>
            <w:r w:rsidRPr="009561E6">
              <w:t xml:space="preserve">e) les titulaires du certificat correspondant au CESI délivré par l'enseignement secondaire de promotion sociale de régime 1. </w:t>
            </w:r>
          </w:p>
          <w:p w14:paraId="2F3DC47D" w14:textId="77777777" w:rsidR="004B7181" w:rsidRPr="009561E6" w:rsidRDefault="004B7181" w:rsidP="00365EA4">
            <w:pPr>
              <w:pStyle w:val="Corpsdetexte"/>
              <w:spacing w:before="10"/>
              <w:jc w:val="both"/>
            </w:pPr>
            <w:r w:rsidRPr="009561E6">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6FA7C619" w14:textId="77777777" w:rsidR="004B7181" w:rsidRPr="009561E6" w:rsidRDefault="004B7181" w:rsidP="00365EA4">
            <w:pPr>
              <w:pStyle w:val="Corpsdetexte"/>
              <w:spacing w:before="10"/>
              <w:jc w:val="both"/>
            </w:pPr>
            <w:r w:rsidRPr="009561E6">
              <w:rPr>
                <w:u w:val="single"/>
              </w:rPr>
              <w:t>Pour l’enseignement en alternance</w:t>
            </w:r>
            <w:r w:rsidRPr="009561E6">
              <w:t> :</w:t>
            </w:r>
          </w:p>
          <w:p w14:paraId="1267B35B" w14:textId="77777777" w:rsidR="004B7181" w:rsidRPr="009561E6" w:rsidRDefault="004B7181" w:rsidP="00365EA4">
            <w:pPr>
              <w:pStyle w:val="Corpsdetexte"/>
              <w:spacing w:before="10"/>
              <w:jc w:val="both"/>
            </w:pPr>
            <w:r w:rsidRPr="009561E6">
              <w:t>Pour autant qu’ils répondent à une des conditions énumérées ci-dessus, peuvent être inscrits en 4ème P (art. 49) :</w:t>
            </w:r>
          </w:p>
          <w:p w14:paraId="2F5870B8" w14:textId="77777777" w:rsidR="004B7181" w:rsidRPr="009561E6" w:rsidRDefault="004B7181" w:rsidP="004B7181">
            <w:pPr>
              <w:pStyle w:val="Corpsdetexte"/>
              <w:numPr>
                <w:ilvl w:val="0"/>
                <w:numId w:val="4"/>
              </w:numPr>
              <w:spacing w:before="10"/>
              <w:jc w:val="both"/>
              <w:rPr>
                <w:lang w:val="fr-FR"/>
              </w:rPr>
            </w:pPr>
            <w:r w:rsidRPr="009561E6">
              <w:rPr>
                <w:lang w:val="fr-FR"/>
              </w:rPr>
              <w:t>les élèves majeurs de plus de 18 ans et de moins de 21 ans au 31 décembre de l’année civile en cours sous réserve d’avoir conclu soit :</w:t>
            </w:r>
          </w:p>
          <w:p w14:paraId="6EE90155" w14:textId="77777777" w:rsidR="004B7181" w:rsidRPr="009561E6" w:rsidRDefault="004B7181" w:rsidP="004B7181">
            <w:pPr>
              <w:pStyle w:val="Corpsdetexte"/>
              <w:numPr>
                <w:ilvl w:val="0"/>
                <w:numId w:val="3"/>
              </w:numPr>
              <w:spacing w:before="10"/>
              <w:jc w:val="both"/>
              <w:rPr>
                <w:lang w:val="fr-FR"/>
              </w:rPr>
            </w:pPr>
            <w:r w:rsidRPr="009561E6">
              <w:rPr>
                <w:lang w:val="fr-FR"/>
              </w:rPr>
              <w:t>un contrat d’alternance ;</w:t>
            </w:r>
          </w:p>
          <w:p w14:paraId="7BE50672" w14:textId="77777777" w:rsidR="004B7181" w:rsidRPr="009561E6" w:rsidRDefault="004B7181" w:rsidP="004B7181">
            <w:pPr>
              <w:pStyle w:val="Corpsdetexte"/>
              <w:numPr>
                <w:ilvl w:val="0"/>
                <w:numId w:val="3"/>
              </w:numPr>
              <w:spacing w:before="10"/>
              <w:jc w:val="both"/>
              <w:rPr>
                <w:lang w:val="fr-FR"/>
              </w:rPr>
            </w:pPr>
            <w:r w:rsidRPr="009561E6">
              <w:rPr>
                <w:lang w:val="fr-FR"/>
              </w:rPr>
              <w:t>un contrat d’apprentissage de professions exercées par des travailleurs salariés ;</w:t>
            </w:r>
          </w:p>
          <w:p w14:paraId="1C354B43" w14:textId="77777777" w:rsidR="004B7181" w:rsidRPr="009561E6" w:rsidRDefault="004B7181" w:rsidP="004B7181">
            <w:pPr>
              <w:pStyle w:val="Corpsdetexte"/>
              <w:numPr>
                <w:ilvl w:val="0"/>
                <w:numId w:val="3"/>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439508F4" w14:textId="77777777" w:rsidR="004B7181" w:rsidRPr="009561E6" w:rsidRDefault="004B7181" w:rsidP="004B7181">
            <w:pPr>
              <w:pStyle w:val="Corpsdetexte"/>
              <w:numPr>
                <w:ilvl w:val="0"/>
                <w:numId w:val="3"/>
              </w:numPr>
              <w:spacing w:before="10"/>
              <w:jc w:val="both"/>
              <w:rPr>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47855AA6" w14:textId="77777777" w:rsidR="004B7181" w:rsidRPr="009561E6" w:rsidRDefault="004B7181" w:rsidP="004B7181">
            <w:pPr>
              <w:pStyle w:val="Corpsdetexte"/>
              <w:numPr>
                <w:ilvl w:val="0"/>
                <w:numId w:val="4"/>
              </w:numPr>
              <w:spacing w:before="10"/>
              <w:jc w:val="both"/>
              <w:rPr>
                <w:lang w:val="fr-FR"/>
              </w:rPr>
            </w:pPr>
            <w:r w:rsidRPr="009561E6">
              <w:rPr>
                <w:lang w:val="fr-FR"/>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61F35C42" w14:textId="77777777" w:rsidR="004B7181" w:rsidRPr="009561E6" w:rsidRDefault="004B7181" w:rsidP="004B7181">
            <w:pPr>
              <w:pStyle w:val="Corpsdetexte"/>
              <w:numPr>
                <w:ilvl w:val="0"/>
                <w:numId w:val="2"/>
              </w:numPr>
              <w:spacing w:before="10"/>
              <w:jc w:val="both"/>
              <w:rPr>
                <w:lang w:val="fr-FR"/>
              </w:rPr>
            </w:pPr>
            <w:r w:rsidRPr="009561E6">
              <w:rPr>
                <w:lang w:val="fr-FR"/>
              </w:rPr>
              <w:t>un contrat d’alternance ;</w:t>
            </w:r>
          </w:p>
          <w:p w14:paraId="50273488" w14:textId="77777777" w:rsidR="004B7181" w:rsidRPr="009561E6" w:rsidRDefault="004B7181" w:rsidP="004B7181">
            <w:pPr>
              <w:pStyle w:val="Corpsdetexte"/>
              <w:numPr>
                <w:ilvl w:val="0"/>
                <w:numId w:val="2"/>
              </w:numPr>
              <w:spacing w:before="10"/>
              <w:jc w:val="both"/>
              <w:rPr>
                <w:lang w:val="fr-FR"/>
              </w:rPr>
            </w:pPr>
            <w:r w:rsidRPr="009561E6">
              <w:rPr>
                <w:lang w:val="fr-FR"/>
              </w:rPr>
              <w:t>un contrat d’apprentissage de professions exercées par des travailleurs salariés ;</w:t>
            </w:r>
          </w:p>
          <w:p w14:paraId="0B17161C" w14:textId="77777777" w:rsidR="004B7181" w:rsidRPr="009561E6" w:rsidRDefault="004B7181" w:rsidP="004B7181">
            <w:pPr>
              <w:pStyle w:val="Corpsdetexte"/>
              <w:numPr>
                <w:ilvl w:val="0"/>
                <w:numId w:val="2"/>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0FB7D557" w14:textId="77777777" w:rsidR="004B7181" w:rsidRPr="009561E6" w:rsidRDefault="004B7181" w:rsidP="004B7181">
            <w:pPr>
              <w:pStyle w:val="Corpsdetexte"/>
              <w:numPr>
                <w:ilvl w:val="0"/>
                <w:numId w:val="2"/>
              </w:numPr>
              <w:spacing w:before="10"/>
              <w:jc w:val="both"/>
              <w:rPr>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1A8021AE" w14:textId="77777777" w:rsidR="004B7181" w:rsidRPr="009561E6" w:rsidRDefault="004B7181" w:rsidP="004B7181">
            <w:pPr>
              <w:pStyle w:val="Corpsdetexte"/>
              <w:numPr>
                <w:ilvl w:val="0"/>
                <w:numId w:val="4"/>
              </w:numPr>
              <w:spacing w:before="10"/>
              <w:jc w:val="both"/>
              <w:rPr>
                <w:lang w:val="fr-FR"/>
              </w:rPr>
            </w:pPr>
            <w:r w:rsidRPr="009561E6">
              <w:rPr>
                <w:lang w:val="fr-FR"/>
              </w:rPr>
              <w:t xml:space="preserve">les élèves majeurs de plus de 21 ans et de moins de 25 ans au 31 décembre inscrits dans l’enseignement de plein exercice, sous réserve d’avoir conclu : </w:t>
            </w:r>
          </w:p>
          <w:p w14:paraId="4098D718" w14:textId="77777777" w:rsidR="004B7181" w:rsidRPr="009561E6" w:rsidRDefault="004B7181" w:rsidP="004B7181">
            <w:pPr>
              <w:pStyle w:val="Corpsdetexte"/>
              <w:numPr>
                <w:ilvl w:val="0"/>
                <w:numId w:val="5"/>
              </w:numPr>
              <w:spacing w:before="10"/>
              <w:jc w:val="both"/>
              <w:rPr>
                <w:lang w:val="fr-FR"/>
              </w:rPr>
            </w:pPr>
            <w:r w:rsidRPr="009561E6">
              <w:rPr>
                <w:lang w:val="fr-FR"/>
              </w:rPr>
              <w:t>un contrat d’alternance ;</w:t>
            </w:r>
          </w:p>
          <w:p w14:paraId="4280871D" w14:textId="77777777" w:rsidR="004B7181" w:rsidRPr="009561E6" w:rsidRDefault="004B7181" w:rsidP="004B7181">
            <w:pPr>
              <w:pStyle w:val="Corpsdetexte"/>
              <w:numPr>
                <w:ilvl w:val="0"/>
                <w:numId w:val="5"/>
              </w:numPr>
              <w:spacing w:before="10"/>
              <w:jc w:val="both"/>
              <w:rPr>
                <w:lang w:val="fr-FR"/>
              </w:rPr>
            </w:pPr>
            <w:r w:rsidRPr="009561E6">
              <w:rPr>
                <w:lang w:val="fr-FR"/>
              </w:rPr>
              <w:t>un contrat d’apprentissage de professions exercées par des travailleurs salariés ;</w:t>
            </w:r>
          </w:p>
          <w:p w14:paraId="57CC43BE" w14:textId="77777777" w:rsidR="004B7181" w:rsidRPr="009561E6" w:rsidRDefault="004B7181" w:rsidP="004B7181">
            <w:pPr>
              <w:pStyle w:val="Corpsdetexte"/>
              <w:numPr>
                <w:ilvl w:val="0"/>
                <w:numId w:val="5"/>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524FB28E" w14:textId="77777777" w:rsidR="004B7181" w:rsidRPr="009561E6" w:rsidRDefault="004B7181" w:rsidP="004B7181">
            <w:pPr>
              <w:pStyle w:val="Corpsdetexte"/>
              <w:numPr>
                <w:ilvl w:val="0"/>
                <w:numId w:val="5"/>
              </w:numPr>
              <w:spacing w:before="10"/>
              <w:jc w:val="both"/>
              <w:rPr>
                <w:b/>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5681C5F4" w14:textId="77777777" w:rsidR="004B7181" w:rsidRPr="009561E6" w:rsidRDefault="004B7181" w:rsidP="00365EA4">
            <w:pPr>
              <w:pStyle w:val="Corpsdetexte"/>
              <w:spacing w:before="10"/>
              <w:jc w:val="both"/>
              <w:rPr>
                <w:lang w:val="fr-FR"/>
              </w:rPr>
            </w:pPr>
          </w:p>
          <w:p w14:paraId="4B940FB6" w14:textId="77777777" w:rsidR="004B7181" w:rsidRPr="009561E6" w:rsidRDefault="004B7181" w:rsidP="00365EA4">
            <w:pPr>
              <w:pStyle w:val="Corpsdetexte"/>
              <w:spacing w:before="10"/>
              <w:jc w:val="both"/>
              <w:rPr>
                <w:b/>
              </w:rPr>
            </w:pPr>
          </w:p>
          <w:p w14:paraId="0A2B8C71" w14:textId="77777777" w:rsidR="004B7181" w:rsidRPr="009561E6" w:rsidRDefault="004B7181" w:rsidP="00365EA4">
            <w:pPr>
              <w:pStyle w:val="Corpsdetexte"/>
              <w:spacing w:before="10"/>
              <w:rPr>
                <w:b/>
                <w:lang w:val="fr-FR"/>
              </w:rPr>
            </w:pPr>
            <w:r w:rsidRPr="009561E6">
              <w:rPr>
                <w:b/>
                <w:lang w:val="fr-FR"/>
              </w:rPr>
              <w:t>Information complémentaire</w:t>
            </w:r>
          </w:p>
          <w:p w14:paraId="43B77DED" w14:textId="77777777" w:rsidR="004B7181" w:rsidRPr="009561E6" w:rsidRDefault="00000000" w:rsidP="00365EA4">
            <w:pPr>
              <w:pStyle w:val="Corpsdetexte"/>
              <w:spacing w:before="10"/>
              <w:rPr>
                <w:lang w:val="fr-FR"/>
              </w:rPr>
            </w:pPr>
            <w:hyperlink r:id="rId10" w:history="1">
              <w:r w:rsidR="004B7181" w:rsidRPr="009561E6">
                <w:rPr>
                  <w:rStyle w:val="Lienhypertexte"/>
                  <w:lang w:val="fr-FR"/>
                </w:rPr>
                <w:t>www.europass.eu</w:t>
              </w:r>
            </w:hyperlink>
          </w:p>
        </w:tc>
      </w:tr>
    </w:tbl>
    <w:p w14:paraId="10D640BF" w14:textId="77777777" w:rsidR="004B7181" w:rsidRPr="009561E6" w:rsidRDefault="004B7181" w:rsidP="004B7181">
      <w:pPr>
        <w:rPr>
          <w:rFonts w:eastAsia="Arial" w:cs="Arial"/>
          <w:bCs/>
          <w:lang w:eastAsia="fr-FR"/>
        </w:rPr>
      </w:pPr>
      <w:r w:rsidRPr="009561E6">
        <w:rPr>
          <w:rFonts w:eastAsia="Arial" w:cs="Arial"/>
          <w:bCs/>
          <w:lang w:eastAsia="fr-FR"/>
        </w:rPr>
        <w:br w:type="page"/>
      </w: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4B7181" w:rsidRPr="009561E6" w14:paraId="18ACA778" w14:textId="77777777" w:rsidTr="00365EA4">
        <w:trPr>
          <w:cantSplit/>
          <w:trHeight w:val="851"/>
        </w:trPr>
        <w:tc>
          <w:tcPr>
            <w:tcW w:w="2127" w:type="dxa"/>
          </w:tcPr>
          <w:p w14:paraId="067EAAB2" w14:textId="77777777" w:rsidR="004B7181" w:rsidRPr="009561E6" w:rsidRDefault="004B7181" w:rsidP="00365EA4">
            <w:pPr>
              <w:jc w:val="center"/>
              <w:rPr>
                <w:rFonts w:cs="Arial"/>
                <w:sz w:val="20"/>
                <w:szCs w:val="20"/>
                <w:lang w:eastAsia="en-GB"/>
              </w:rPr>
            </w:pPr>
            <w:r w:rsidRPr="009561E6">
              <w:rPr>
                <w:rFonts w:cs="Arial"/>
              </w:rPr>
              <w:t xml:space="preserve">    </w:t>
            </w:r>
            <w:r w:rsidRPr="009561E6">
              <w:rPr>
                <w:rFonts w:cs="Arial"/>
                <w:noProof/>
                <w:sz w:val="20"/>
                <w:szCs w:val="20"/>
                <w:lang w:val="fr-BE" w:eastAsia="fr-BE"/>
              </w:rPr>
              <w:drawing>
                <wp:anchor distT="0" distB="0" distL="114300" distR="114300" simplePos="0" relativeHeight="251664384" behindDoc="1" locked="0" layoutInCell="1" allowOverlap="1" wp14:anchorId="5651C9C3" wp14:editId="1AB622D9">
                  <wp:simplePos x="0" y="0"/>
                  <wp:positionH relativeFrom="column">
                    <wp:posOffset>-84833</wp:posOffset>
                  </wp:positionH>
                  <wp:positionV relativeFrom="paragraph">
                    <wp:posOffset>1808</wp:posOffset>
                  </wp:positionV>
                  <wp:extent cx="1275347" cy="624943"/>
                  <wp:effectExtent l="0" t="0" r="1270" b="3810"/>
                  <wp:wrapNone/>
                  <wp:docPr id="2" name="Image 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446710D5" w14:textId="77777777" w:rsidR="004B7181" w:rsidRPr="009561E6" w:rsidRDefault="004B7181" w:rsidP="00365EA4">
            <w:pPr>
              <w:ind w:left="-135"/>
              <w:jc w:val="center"/>
              <w:rPr>
                <w:rFonts w:cs="Arial"/>
                <w:b/>
                <w:spacing w:val="-9"/>
                <w:sz w:val="36"/>
                <w:szCs w:val="34"/>
                <w:lang w:eastAsia="en-GB"/>
              </w:rPr>
            </w:pPr>
            <w:r w:rsidRPr="009561E6">
              <w:rPr>
                <w:rFonts w:cs="Arial"/>
                <w:b/>
                <w:spacing w:val="-9"/>
                <w:sz w:val="36"/>
                <w:szCs w:val="34"/>
                <w:lang w:eastAsia="en-GB"/>
              </w:rPr>
              <w:t>Supplément au certificat Europass</w:t>
            </w:r>
            <w:r w:rsidRPr="009561E6">
              <w:rPr>
                <w:rFonts w:cs="Arial"/>
                <w:spacing w:val="-9"/>
                <w:sz w:val="36"/>
                <w:szCs w:val="34"/>
                <w:vertAlign w:val="superscript"/>
                <w:lang w:eastAsia="en-GB"/>
              </w:rPr>
              <w:t>(*)</w:t>
            </w:r>
          </w:p>
        </w:tc>
        <w:tc>
          <w:tcPr>
            <w:tcW w:w="1985" w:type="dxa"/>
          </w:tcPr>
          <w:p w14:paraId="40FD8EA0" w14:textId="77777777" w:rsidR="004B7181" w:rsidRPr="009561E6" w:rsidRDefault="004B7181" w:rsidP="00365EA4">
            <w:pPr>
              <w:jc w:val="right"/>
              <w:rPr>
                <w:rFonts w:cs="Arial"/>
                <w:sz w:val="16"/>
                <w:szCs w:val="20"/>
                <w:lang w:val="en-GB" w:eastAsia="en-GB"/>
              </w:rPr>
            </w:pPr>
            <w:r w:rsidRPr="009561E6">
              <w:rPr>
                <w:rFonts w:cs="Arial"/>
                <w:noProof/>
                <w:sz w:val="20"/>
                <w:szCs w:val="20"/>
                <w:lang w:val="fr-BE" w:eastAsia="fr-BE"/>
              </w:rPr>
              <w:drawing>
                <wp:anchor distT="0" distB="0" distL="114300" distR="114300" simplePos="0" relativeHeight="251662336" behindDoc="1" locked="0" layoutInCell="1" allowOverlap="1" wp14:anchorId="58638C9D" wp14:editId="7E163C32">
                  <wp:simplePos x="0" y="0"/>
                  <wp:positionH relativeFrom="column">
                    <wp:posOffset>48260</wp:posOffset>
                  </wp:positionH>
                  <wp:positionV relativeFrom="paragraph">
                    <wp:posOffset>39</wp:posOffset>
                  </wp:positionV>
                  <wp:extent cx="564515" cy="570865"/>
                  <wp:effectExtent l="0" t="0" r="6985"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000000" w:rsidRPr="009561E6">
              <w:rPr>
                <w:rFonts w:cs="Arial"/>
                <w:noProof/>
                <w:sz w:val="16"/>
                <w:szCs w:val="20"/>
                <w:lang w:val="en-GB" w:eastAsia="en-GB"/>
              </w:rPr>
              <w:object w:dxaOrig="1440" w:dyaOrig="1440" w14:anchorId="36105036">
                <v:shape id="_x0000_s1027"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7" o:title=""/>
                  <w10:wrap type="tight"/>
                </v:shape>
                <o:OLEObject Type="Embed" ProgID="Word.Picture.8" ShapeID="_x0000_s1027" DrawAspect="Content" ObjectID="_1783778335" r:id="rId11"/>
              </w:object>
            </w:r>
          </w:p>
          <w:p w14:paraId="5A556265" w14:textId="77777777" w:rsidR="004B7181" w:rsidRPr="009561E6" w:rsidRDefault="004B7181" w:rsidP="00365EA4">
            <w:pPr>
              <w:tabs>
                <w:tab w:val="center" w:pos="1472"/>
              </w:tabs>
              <w:rPr>
                <w:rFonts w:cs="Arial"/>
                <w:bCs/>
                <w:sz w:val="20"/>
                <w:szCs w:val="20"/>
                <w:lang w:eastAsia="en-GB"/>
              </w:rPr>
            </w:pPr>
            <w:r w:rsidRPr="009561E6">
              <w:rPr>
                <w:rFonts w:cs="Arial"/>
                <w:sz w:val="16"/>
                <w:szCs w:val="20"/>
                <w:lang w:val="en-GB" w:eastAsia="en-GB"/>
              </w:rPr>
              <w:t xml:space="preserve">  </w:t>
            </w:r>
          </w:p>
        </w:tc>
      </w:tr>
    </w:tbl>
    <w:p w14:paraId="32A153DA"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029D3A16" w14:textId="77777777" w:rsidTr="00365EA4">
        <w:tc>
          <w:tcPr>
            <w:tcW w:w="10350" w:type="dxa"/>
          </w:tcPr>
          <w:p w14:paraId="721AA0F1" w14:textId="77777777" w:rsidR="004B7181" w:rsidRPr="009561E6" w:rsidRDefault="004B7181" w:rsidP="00365EA4">
            <w:pPr>
              <w:spacing w:before="20" w:after="20"/>
              <w:jc w:val="center"/>
              <w:rPr>
                <w:rFonts w:cs="Arial"/>
                <w:sz w:val="24"/>
                <w:szCs w:val="20"/>
                <w:lang w:eastAsia="en-GB"/>
              </w:rPr>
            </w:pPr>
            <w:r w:rsidRPr="009561E6">
              <w:rPr>
                <w:rFonts w:cs="Arial"/>
                <w:sz w:val="24"/>
                <w:lang w:eastAsia="en-GB"/>
              </w:rPr>
              <w:t xml:space="preserve">1. </w:t>
            </w:r>
            <w:r w:rsidRPr="009561E6">
              <w:rPr>
                <w:rFonts w:cs="Arial"/>
                <w:lang w:eastAsia="en-GB"/>
              </w:rPr>
              <w:t>Intitulé du certificat</w:t>
            </w:r>
          </w:p>
        </w:tc>
      </w:tr>
      <w:tr w:rsidR="004B7181" w:rsidRPr="009561E6" w14:paraId="366C0183" w14:textId="77777777" w:rsidTr="00365EA4">
        <w:trPr>
          <w:cantSplit/>
          <w:trHeight w:val="345"/>
        </w:trPr>
        <w:tc>
          <w:tcPr>
            <w:tcW w:w="10350" w:type="dxa"/>
          </w:tcPr>
          <w:p w14:paraId="64CA0D45" w14:textId="77777777" w:rsidR="004B7181" w:rsidRPr="009561E6" w:rsidRDefault="004B7181" w:rsidP="00365EA4">
            <w:pPr>
              <w:spacing w:before="60" w:after="60"/>
              <w:jc w:val="center"/>
              <w:rPr>
                <w:rFonts w:cs="Arial"/>
                <w:b/>
                <w:sz w:val="24"/>
                <w:szCs w:val="20"/>
                <w:lang w:eastAsia="en-GB"/>
              </w:rPr>
            </w:pPr>
            <w:r w:rsidRPr="009561E6">
              <w:rPr>
                <w:rFonts w:cs="Arial"/>
                <w:sz w:val="24"/>
                <w:szCs w:val="20"/>
                <w:lang w:eastAsia="en-GB"/>
              </w:rPr>
              <w:t xml:space="preserve">Certificat de qualification du/de la </w:t>
            </w:r>
            <w:proofErr w:type="spellStart"/>
            <w:r w:rsidRPr="009561E6">
              <w:rPr>
                <w:rFonts w:cs="Arial"/>
                <w:b/>
                <w:sz w:val="24"/>
                <w:szCs w:val="20"/>
                <w:lang w:eastAsia="en-GB"/>
              </w:rPr>
              <w:t>Brancardier·ière</w:t>
            </w:r>
            <w:proofErr w:type="spellEnd"/>
          </w:p>
        </w:tc>
      </w:tr>
      <w:tr w:rsidR="004B7181" w:rsidRPr="009561E6" w14:paraId="7C6E3FE2" w14:textId="77777777" w:rsidTr="00365EA4">
        <w:trPr>
          <w:cantSplit/>
          <w:trHeight w:val="220"/>
        </w:trPr>
        <w:tc>
          <w:tcPr>
            <w:tcW w:w="10350" w:type="dxa"/>
          </w:tcPr>
          <w:p w14:paraId="6882C937" w14:textId="77777777" w:rsidR="004B7181" w:rsidRPr="009561E6" w:rsidRDefault="004B7181" w:rsidP="00365EA4">
            <w:pPr>
              <w:spacing w:before="40"/>
              <w:jc w:val="center"/>
              <w:rPr>
                <w:rFonts w:cs="Arial"/>
                <w:sz w:val="16"/>
                <w:szCs w:val="20"/>
                <w:vertAlign w:val="superscript"/>
                <w:lang w:eastAsia="en-GB"/>
              </w:rPr>
            </w:pPr>
            <w:r w:rsidRPr="009561E6">
              <w:rPr>
                <w:rFonts w:cs="Arial"/>
                <w:sz w:val="16"/>
                <w:szCs w:val="20"/>
                <w:vertAlign w:val="superscript"/>
                <w:lang w:eastAsia="en-GB"/>
              </w:rPr>
              <w:t xml:space="preserve"> (1) </w:t>
            </w:r>
            <w:r w:rsidRPr="009561E6">
              <w:rPr>
                <w:rFonts w:cs="Arial"/>
                <w:sz w:val="16"/>
                <w:szCs w:val="20"/>
                <w:lang w:eastAsia="en-GB"/>
              </w:rPr>
              <w:t>dans la langue d’origine</w:t>
            </w:r>
          </w:p>
        </w:tc>
      </w:tr>
    </w:tbl>
    <w:p w14:paraId="2C95B970"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6B763A56" w14:textId="77777777" w:rsidTr="00365EA4">
        <w:tc>
          <w:tcPr>
            <w:tcW w:w="10350" w:type="dxa"/>
          </w:tcPr>
          <w:p w14:paraId="06F7CCBE" w14:textId="77777777" w:rsidR="004B7181" w:rsidRPr="009561E6" w:rsidRDefault="004B7181" w:rsidP="00365EA4">
            <w:pPr>
              <w:spacing w:before="20" w:after="20"/>
              <w:jc w:val="center"/>
              <w:rPr>
                <w:rFonts w:cs="Arial"/>
                <w:szCs w:val="20"/>
                <w:lang w:eastAsia="en-GB"/>
              </w:rPr>
            </w:pPr>
            <w:r w:rsidRPr="009561E6">
              <w:rPr>
                <w:rFonts w:cs="Arial"/>
                <w:b/>
                <w:szCs w:val="20"/>
                <w:lang w:eastAsia="en-GB"/>
              </w:rPr>
              <w:t xml:space="preserve"> </w:t>
            </w:r>
            <w:r w:rsidRPr="009561E6">
              <w:rPr>
                <w:rFonts w:cs="Arial"/>
                <w:szCs w:val="20"/>
                <w:lang w:eastAsia="en-GB"/>
              </w:rPr>
              <w:t>2. Traduction de l’intitulé du certificat</w:t>
            </w:r>
          </w:p>
        </w:tc>
      </w:tr>
      <w:tr w:rsidR="004B7181" w:rsidRPr="009561E6" w14:paraId="36BDCC1D" w14:textId="77777777" w:rsidTr="00365EA4">
        <w:trPr>
          <w:trHeight w:val="341"/>
        </w:trPr>
        <w:tc>
          <w:tcPr>
            <w:tcW w:w="10350" w:type="dxa"/>
          </w:tcPr>
          <w:p w14:paraId="31A8E09E" w14:textId="77777777" w:rsidR="004B7181" w:rsidRPr="009561E6" w:rsidRDefault="004B7181" w:rsidP="00365EA4">
            <w:pPr>
              <w:spacing w:before="60" w:after="60"/>
              <w:jc w:val="center"/>
              <w:rPr>
                <w:rFonts w:cs="Arial"/>
                <w:sz w:val="20"/>
                <w:szCs w:val="20"/>
                <w:lang w:val="fr-BE" w:eastAsia="en-GB"/>
              </w:rPr>
            </w:pPr>
            <w:r w:rsidRPr="009561E6">
              <w:rPr>
                <w:rFonts w:cs="Arial"/>
                <w:b/>
                <w:sz w:val="20"/>
                <w:szCs w:val="20"/>
                <w:lang w:val="fr-BE" w:eastAsia="en-GB"/>
              </w:rPr>
              <w:t xml:space="preserve">Brancardier </w:t>
            </w:r>
            <w:r w:rsidRPr="009561E6">
              <w:rPr>
                <w:rFonts w:cs="Arial"/>
                <w:sz w:val="20"/>
                <w:szCs w:val="20"/>
                <w:lang w:val="fr-BE" w:eastAsia="en-GB"/>
              </w:rPr>
              <w:t xml:space="preserve">(NL) </w:t>
            </w:r>
            <w:r w:rsidRPr="009561E6">
              <w:rPr>
                <w:rFonts w:cs="Arial"/>
                <w:sz w:val="20"/>
                <w:szCs w:val="20"/>
                <w:lang w:val="fr-BE" w:eastAsia="en-GB"/>
              </w:rPr>
              <w:br/>
            </w:r>
            <w:proofErr w:type="spellStart"/>
            <w:r w:rsidRPr="009561E6">
              <w:rPr>
                <w:rFonts w:cs="Arial"/>
                <w:b/>
                <w:sz w:val="20"/>
                <w:szCs w:val="20"/>
                <w:lang w:val="fr-BE" w:eastAsia="en-GB"/>
              </w:rPr>
              <w:t>Krankenträger</w:t>
            </w:r>
            <w:proofErr w:type="spellEnd"/>
            <w:r w:rsidRPr="009561E6">
              <w:rPr>
                <w:rFonts w:cs="Arial"/>
                <w:b/>
                <w:sz w:val="20"/>
                <w:szCs w:val="20"/>
                <w:lang w:val="fr-BE" w:eastAsia="en-GB"/>
              </w:rPr>
              <w:t xml:space="preserve"> </w:t>
            </w:r>
            <w:r w:rsidRPr="009561E6">
              <w:rPr>
                <w:rFonts w:cs="Arial"/>
                <w:sz w:val="20"/>
                <w:szCs w:val="20"/>
                <w:lang w:val="fr-BE" w:eastAsia="en-GB"/>
              </w:rPr>
              <w:t xml:space="preserve">(DE) </w:t>
            </w:r>
            <w:r w:rsidRPr="009561E6">
              <w:rPr>
                <w:rFonts w:cs="Arial"/>
                <w:sz w:val="20"/>
                <w:szCs w:val="20"/>
                <w:lang w:val="fr-BE" w:eastAsia="en-GB"/>
              </w:rPr>
              <w:br/>
            </w:r>
            <w:proofErr w:type="spellStart"/>
            <w:r w:rsidRPr="009561E6">
              <w:rPr>
                <w:rFonts w:cs="Arial"/>
                <w:b/>
                <w:sz w:val="20"/>
                <w:szCs w:val="20"/>
                <w:lang w:val="fr-BE" w:eastAsia="en-GB"/>
              </w:rPr>
              <w:t>Stretcher-bearer</w:t>
            </w:r>
            <w:proofErr w:type="spellEnd"/>
            <w:r w:rsidRPr="009561E6">
              <w:rPr>
                <w:rFonts w:cs="Arial"/>
                <w:b/>
                <w:sz w:val="20"/>
                <w:szCs w:val="20"/>
                <w:lang w:val="fr-BE" w:eastAsia="en-GB"/>
              </w:rPr>
              <w:t xml:space="preserve"> </w:t>
            </w:r>
            <w:r w:rsidRPr="009561E6">
              <w:rPr>
                <w:rFonts w:cs="Arial"/>
                <w:sz w:val="20"/>
                <w:szCs w:val="20"/>
                <w:lang w:val="fr-BE" w:eastAsia="en-GB"/>
              </w:rPr>
              <w:t xml:space="preserve">(EN) </w:t>
            </w:r>
          </w:p>
        </w:tc>
      </w:tr>
      <w:tr w:rsidR="004B7181" w:rsidRPr="009561E6" w14:paraId="4C986859" w14:textId="77777777" w:rsidTr="00365EA4">
        <w:trPr>
          <w:trHeight w:val="213"/>
        </w:trPr>
        <w:tc>
          <w:tcPr>
            <w:tcW w:w="10350" w:type="dxa"/>
          </w:tcPr>
          <w:p w14:paraId="2A4C4FA6" w14:textId="77777777" w:rsidR="004B7181" w:rsidRPr="009561E6" w:rsidRDefault="004B7181" w:rsidP="00365EA4">
            <w:pPr>
              <w:spacing w:before="40"/>
              <w:jc w:val="center"/>
              <w:rPr>
                <w:rFonts w:cs="Arial"/>
                <w:b/>
                <w:sz w:val="18"/>
                <w:szCs w:val="20"/>
                <w:lang w:eastAsia="en-GB"/>
              </w:rPr>
            </w:pPr>
            <w:r w:rsidRPr="009561E6">
              <w:rPr>
                <w:rFonts w:cs="Arial"/>
                <w:sz w:val="16"/>
                <w:szCs w:val="20"/>
                <w:vertAlign w:val="superscript"/>
                <w:lang w:eastAsia="en-GB"/>
              </w:rPr>
              <w:t>(1)</w:t>
            </w:r>
            <w:r w:rsidRPr="009561E6">
              <w:rPr>
                <w:rFonts w:cs="Arial"/>
                <w:sz w:val="16"/>
                <w:szCs w:val="20"/>
                <w:lang w:eastAsia="en-GB"/>
              </w:rPr>
              <w:t xml:space="preserve"> Le cas échéant. Cette traduction est dépourvue de toute valeur légale.</w:t>
            </w:r>
          </w:p>
        </w:tc>
      </w:tr>
    </w:tbl>
    <w:p w14:paraId="0DE7FE65" w14:textId="77777777" w:rsidR="004B7181" w:rsidRPr="009561E6" w:rsidRDefault="004B7181" w:rsidP="004B7181">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48D73858" w14:textId="77777777" w:rsidTr="00365EA4">
        <w:trPr>
          <w:trHeight w:val="267"/>
        </w:trPr>
        <w:tc>
          <w:tcPr>
            <w:tcW w:w="10350" w:type="dxa"/>
          </w:tcPr>
          <w:p w14:paraId="181716ED" w14:textId="77777777" w:rsidR="004B7181" w:rsidRPr="009561E6" w:rsidRDefault="004B7181" w:rsidP="00365EA4">
            <w:pPr>
              <w:spacing w:before="20" w:after="20"/>
              <w:jc w:val="center"/>
              <w:rPr>
                <w:rFonts w:cs="Arial"/>
                <w:szCs w:val="20"/>
                <w:lang w:eastAsia="en-GB"/>
              </w:rPr>
            </w:pPr>
            <w:r w:rsidRPr="009561E6">
              <w:rPr>
                <w:rFonts w:cs="Arial"/>
                <w:szCs w:val="20"/>
                <w:lang w:eastAsia="en-GB"/>
              </w:rPr>
              <w:t>3. Éléments de compétences acquis</w:t>
            </w:r>
          </w:p>
        </w:tc>
      </w:tr>
      <w:tr w:rsidR="004B7181" w:rsidRPr="009561E6" w14:paraId="67B4515C" w14:textId="77777777" w:rsidTr="00365EA4">
        <w:trPr>
          <w:trHeight w:val="1980"/>
        </w:trPr>
        <w:tc>
          <w:tcPr>
            <w:tcW w:w="10350" w:type="dxa"/>
          </w:tcPr>
          <w:p w14:paraId="0399754B"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Le Certificat qualification concerne l’ensemble des unités d’acquis d’apprentissage listées ci-dessous.</w:t>
            </w:r>
          </w:p>
          <w:p w14:paraId="3135723F" w14:textId="77777777" w:rsidR="004B7181" w:rsidRPr="009561E6" w:rsidRDefault="004B7181" w:rsidP="00365EA4">
            <w:pPr>
              <w:spacing w:before="40" w:after="20"/>
              <w:jc w:val="both"/>
              <w:rPr>
                <w:rFonts w:cs="Arial"/>
                <w:sz w:val="20"/>
                <w:szCs w:val="20"/>
                <w:lang w:eastAsia="en-GB"/>
              </w:rPr>
            </w:pPr>
            <w:r w:rsidRPr="009561E6">
              <w:rPr>
                <w:rFonts w:cs="Arial"/>
                <w:b/>
                <w:sz w:val="20"/>
                <w:szCs w:val="20"/>
                <w:lang w:eastAsia="en-GB"/>
              </w:rPr>
              <w:t xml:space="preserve">Unités d’acquis d’apprentissage en conformité avec le profil de formation du SFMQ </w:t>
            </w:r>
            <w:r w:rsidRPr="009561E6">
              <w:rPr>
                <w:rFonts w:cs="Arial"/>
                <w:sz w:val="20"/>
                <w:szCs w:val="20"/>
                <w:lang w:eastAsia="en-GB"/>
              </w:rPr>
              <w:t>(Service francophone des Métiers et des Qualifications) :</w:t>
            </w:r>
          </w:p>
          <w:p w14:paraId="6A6CB6F9" w14:textId="77777777" w:rsidR="004B7181" w:rsidRPr="009561E6" w:rsidRDefault="004B7181" w:rsidP="00365EA4">
            <w:pPr>
              <w:spacing w:before="11"/>
              <w:jc w:val="both"/>
              <w:rPr>
                <w:rFonts w:cs="Arial"/>
                <w:sz w:val="18"/>
                <w:szCs w:val="20"/>
                <w:lang w:eastAsia="en-GB"/>
              </w:rPr>
            </w:pPr>
            <w:r w:rsidRPr="009561E6">
              <w:rPr>
                <w:rFonts w:cs="Arial"/>
                <w:sz w:val="20"/>
                <w:szCs w:val="20"/>
                <w:lang w:eastAsia="en-GB"/>
              </w:rPr>
              <w:t>UAA : « Préparer le BS et effectuer son transport entre différents services (médicotechniques, blocs opératoires, unités de soins, services de consultations…) ».</w:t>
            </w:r>
          </w:p>
        </w:tc>
      </w:tr>
    </w:tbl>
    <w:p w14:paraId="0BA22DA3" w14:textId="77777777" w:rsidR="004B7181" w:rsidRPr="009561E6" w:rsidRDefault="004B7181" w:rsidP="004B7181">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4B7181" w:rsidRPr="009561E6" w14:paraId="6AE3ED9E" w14:textId="77777777" w:rsidTr="00365EA4">
        <w:tc>
          <w:tcPr>
            <w:tcW w:w="10350" w:type="dxa"/>
          </w:tcPr>
          <w:p w14:paraId="67BD7950" w14:textId="77777777" w:rsidR="004B7181" w:rsidRPr="009561E6" w:rsidRDefault="004B7181" w:rsidP="00365EA4">
            <w:pPr>
              <w:spacing w:before="20" w:after="20"/>
              <w:jc w:val="center"/>
              <w:rPr>
                <w:rFonts w:cs="Arial"/>
                <w:b/>
                <w:szCs w:val="20"/>
                <w:lang w:eastAsia="en-GB"/>
              </w:rPr>
            </w:pPr>
            <w:r w:rsidRPr="009561E6">
              <w:rPr>
                <w:rFonts w:cs="Arial"/>
                <w:szCs w:val="20"/>
                <w:lang w:eastAsia="en-GB"/>
              </w:rPr>
              <w:t>4. Secteurs d’activité et/ou types d’emplois accessibles par le détenteur du certificat</w:t>
            </w:r>
          </w:p>
        </w:tc>
      </w:tr>
      <w:tr w:rsidR="004B7181" w:rsidRPr="009561E6" w14:paraId="6C58530A" w14:textId="77777777" w:rsidTr="00365EA4">
        <w:trPr>
          <w:trHeight w:val="939"/>
        </w:trPr>
        <w:tc>
          <w:tcPr>
            <w:tcW w:w="10350" w:type="dxa"/>
          </w:tcPr>
          <w:p w14:paraId="451FB465" w14:textId="77777777" w:rsidR="004B7181" w:rsidRPr="009561E6" w:rsidRDefault="004B7181" w:rsidP="00365EA4">
            <w:pPr>
              <w:spacing w:before="40" w:after="20"/>
              <w:jc w:val="both"/>
              <w:rPr>
                <w:rFonts w:cs="Arial"/>
                <w:sz w:val="20"/>
                <w:szCs w:val="20"/>
                <w:lang w:eastAsia="en-GB"/>
              </w:rPr>
            </w:pPr>
            <w:r w:rsidRPr="009561E6">
              <w:rPr>
                <w:rFonts w:cs="Arial"/>
                <w:sz w:val="20"/>
                <w:szCs w:val="20"/>
                <w:lang w:eastAsia="en-GB"/>
              </w:rPr>
              <w:t xml:space="preserve">Le/la </w:t>
            </w:r>
            <w:proofErr w:type="spellStart"/>
            <w:r w:rsidRPr="009561E6">
              <w:rPr>
                <w:rFonts w:cs="Arial"/>
                <w:sz w:val="20"/>
                <w:szCs w:val="20"/>
                <w:lang w:eastAsia="en-GB"/>
              </w:rPr>
              <w:t>Brancardier.ière</w:t>
            </w:r>
            <w:proofErr w:type="spellEnd"/>
            <w:r w:rsidRPr="009561E6">
              <w:rPr>
                <w:rFonts w:cs="Arial"/>
                <w:sz w:val="20"/>
                <w:szCs w:val="20"/>
                <w:lang w:eastAsia="en-GB"/>
              </w:rPr>
              <w:t xml:space="preserve"> transporte et accompagne les bénéficiaires de soins (BS) à l’intérieur des institutions de soins afin qu’ils arrivent en toute sécurité et à temps dans le service désigné. Il/elle peut être amené également à transporter des médicaments, des documents, des prélèvements… Il/elle peut être amené à acheminer les patients décédés à la salle des défunts et à gérer les procédures relatives à cette prise en charge.</w:t>
            </w:r>
          </w:p>
        </w:tc>
      </w:tr>
      <w:tr w:rsidR="004B7181" w:rsidRPr="009561E6" w14:paraId="4A724B7C" w14:textId="77777777" w:rsidTr="00365EA4">
        <w:trPr>
          <w:trHeight w:val="274"/>
        </w:trPr>
        <w:tc>
          <w:tcPr>
            <w:tcW w:w="10350" w:type="dxa"/>
          </w:tcPr>
          <w:p w14:paraId="1376AA5C" w14:textId="77777777" w:rsidR="004B7181" w:rsidRPr="009561E6" w:rsidRDefault="004B7181" w:rsidP="00365EA4">
            <w:pPr>
              <w:spacing w:before="40"/>
              <w:jc w:val="center"/>
              <w:rPr>
                <w:rFonts w:cs="Arial"/>
                <w:b/>
                <w:sz w:val="18"/>
                <w:szCs w:val="20"/>
                <w:lang w:eastAsia="en-GB"/>
              </w:rPr>
            </w:pPr>
          </w:p>
        </w:tc>
      </w:tr>
    </w:tbl>
    <w:p w14:paraId="1DC6B981" w14:textId="77777777" w:rsidR="004B7181" w:rsidRPr="009561E6" w:rsidRDefault="004B7181" w:rsidP="004B7181">
      <w:pPr>
        <w:jc w:val="center"/>
        <w:rPr>
          <w:rFonts w:cs="Arial"/>
          <w:sz w:val="18"/>
          <w:szCs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4B7181" w:rsidRPr="009561E6" w14:paraId="7F3226A7" w14:textId="77777777" w:rsidTr="00365EA4">
        <w:tc>
          <w:tcPr>
            <w:tcW w:w="10350" w:type="dxa"/>
          </w:tcPr>
          <w:p w14:paraId="6BC73B17" w14:textId="77777777" w:rsidR="004B7181" w:rsidRPr="009561E6" w:rsidRDefault="004B7181" w:rsidP="00365EA4">
            <w:pPr>
              <w:spacing w:before="40" w:after="40"/>
              <w:rPr>
                <w:rFonts w:cs="Arial"/>
                <w:b/>
                <w:sz w:val="18"/>
                <w:szCs w:val="18"/>
              </w:rPr>
            </w:pPr>
            <w:r w:rsidRPr="009561E6">
              <w:rPr>
                <w:rFonts w:cs="Arial"/>
                <w:b/>
                <w:sz w:val="18"/>
                <w:szCs w:val="18"/>
                <w:vertAlign w:val="superscript"/>
              </w:rPr>
              <w:t xml:space="preserve">(*) </w:t>
            </w:r>
            <w:r w:rsidRPr="009561E6">
              <w:rPr>
                <w:rFonts w:cs="Arial"/>
                <w:b/>
                <w:sz w:val="18"/>
                <w:szCs w:val="18"/>
              </w:rPr>
              <w:t>Note explicative</w:t>
            </w:r>
          </w:p>
          <w:p w14:paraId="5532C828" w14:textId="77777777" w:rsidR="004B7181" w:rsidRPr="009561E6" w:rsidRDefault="004B7181" w:rsidP="00365EA4">
            <w:pPr>
              <w:jc w:val="both"/>
              <w:rPr>
                <w:rFonts w:cs="Arial"/>
                <w:sz w:val="20"/>
                <w:szCs w:val="20"/>
                <w:lang w:eastAsia="en-GB"/>
              </w:rPr>
            </w:pPr>
            <w:r w:rsidRPr="009561E6">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18358877" w14:textId="77777777" w:rsidR="004B7181" w:rsidRPr="009561E6" w:rsidRDefault="004B7181" w:rsidP="00365EA4">
            <w:pPr>
              <w:jc w:val="both"/>
              <w:rPr>
                <w:rFonts w:cs="Arial"/>
                <w:sz w:val="20"/>
                <w:szCs w:val="20"/>
                <w:lang w:val="en-GB" w:eastAsia="en-GB"/>
              </w:rPr>
            </w:pPr>
            <w:r w:rsidRPr="009561E6">
              <w:rPr>
                <w:rFonts w:cs="Arial"/>
                <w:sz w:val="20"/>
                <w:szCs w:val="20"/>
                <w:lang w:val="en-GB" w:eastAsia="en-GB"/>
              </w:rPr>
              <w:t xml:space="preserve">© Union </w:t>
            </w:r>
            <w:proofErr w:type="spellStart"/>
            <w:r w:rsidRPr="009561E6">
              <w:rPr>
                <w:rFonts w:cs="Arial"/>
                <w:sz w:val="20"/>
                <w:szCs w:val="20"/>
                <w:lang w:val="en-GB" w:eastAsia="en-GB"/>
              </w:rPr>
              <w:t>européenne</w:t>
            </w:r>
            <w:proofErr w:type="spellEnd"/>
            <w:r w:rsidRPr="009561E6">
              <w:rPr>
                <w:rFonts w:cs="Arial"/>
                <w:sz w:val="20"/>
                <w:szCs w:val="20"/>
                <w:lang w:val="en-GB" w:eastAsia="en-GB"/>
              </w:rPr>
              <w:t>, 2002-2020</w:t>
            </w:r>
          </w:p>
          <w:p w14:paraId="58C10037" w14:textId="77777777" w:rsidR="004B7181" w:rsidRPr="009561E6" w:rsidRDefault="004B7181" w:rsidP="00365EA4">
            <w:pPr>
              <w:spacing w:before="20" w:after="40"/>
              <w:rPr>
                <w:rFonts w:cs="Arial"/>
                <w:sz w:val="16"/>
                <w:szCs w:val="20"/>
                <w:lang w:eastAsia="en-GB"/>
              </w:rPr>
            </w:pPr>
          </w:p>
        </w:tc>
      </w:tr>
    </w:tbl>
    <w:p w14:paraId="4201CB5B" w14:textId="77777777" w:rsidR="004B7181" w:rsidRPr="009561E6" w:rsidRDefault="004B7181" w:rsidP="004B7181">
      <w:pPr>
        <w:jc w:val="center"/>
        <w:rPr>
          <w:rFonts w:cs="Arial"/>
          <w:sz w:val="18"/>
          <w:szCs w:val="20"/>
          <w:lang w:eastAsia="en-GB"/>
        </w:rPr>
      </w:pPr>
    </w:p>
    <w:p w14:paraId="59E3311B" w14:textId="77777777" w:rsidR="004B7181" w:rsidRPr="009561E6" w:rsidRDefault="004B7181" w:rsidP="004B7181">
      <w:pPr>
        <w:jc w:val="center"/>
        <w:rPr>
          <w:rFonts w:cs="Arial"/>
          <w:sz w:val="18"/>
          <w:szCs w:val="20"/>
          <w:lang w:eastAsia="en-GB"/>
        </w:rPr>
      </w:pPr>
      <w:r w:rsidRPr="009561E6">
        <w:rPr>
          <w:rFonts w:cs="Arial"/>
          <w:sz w:val="18"/>
          <w:szCs w:val="20"/>
          <w:lang w:eastAsia="en-GB"/>
        </w:rPr>
        <w:br w:type="page"/>
      </w: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4B7181" w:rsidRPr="009561E6" w14:paraId="5375D234" w14:textId="77777777" w:rsidTr="00365EA4">
        <w:trPr>
          <w:cantSplit/>
          <w:trHeight w:val="194"/>
        </w:trPr>
        <w:tc>
          <w:tcPr>
            <w:tcW w:w="10350" w:type="dxa"/>
            <w:gridSpan w:val="2"/>
            <w:tcBorders>
              <w:top w:val="double" w:sz="4" w:space="0" w:color="auto"/>
              <w:bottom w:val="single" w:sz="4" w:space="0" w:color="auto"/>
            </w:tcBorders>
          </w:tcPr>
          <w:p w14:paraId="7BDFCAD9" w14:textId="77777777" w:rsidR="004B7181" w:rsidRPr="009561E6" w:rsidRDefault="004B7181" w:rsidP="00365EA4">
            <w:pPr>
              <w:spacing w:before="20" w:after="20"/>
              <w:jc w:val="center"/>
              <w:rPr>
                <w:rFonts w:cs="Arial"/>
                <w:sz w:val="18"/>
                <w:szCs w:val="20"/>
                <w:lang w:eastAsia="en-GB"/>
              </w:rPr>
            </w:pPr>
            <w:r w:rsidRPr="009561E6">
              <w:rPr>
                <w:rFonts w:cs="Arial"/>
                <w:szCs w:val="20"/>
                <w:lang w:eastAsia="en-GB"/>
              </w:rPr>
              <w:t>5. Base officielle du certificat</w:t>
            </w:r>
          </w:p>
        </w:tc>
      </w:tr>
      <w:tr w:rsidR="004B7181" w:rsidRPr="009561E6" w14:paraId="7B950D73" w14:textId="77777777" w:rsidTr="00365EA4">
        <w:trPr>
          <w:trHeight w:val="1563"/>
        </w:trPr>
        <w:tc>
          <w:tcPr>
            <w:tcW w:w="5472" w:type="dxa"/>
            <w:tcBorders>
              <w:top w:val="single" w:sz="4" w:space="0" w:color="auto"/>
              <w:bottom w:val="single" w:sz="4" w:space="0" w:color="auto"/>
            </w:tcBorders>
          </w:tcPr>
          <w:p w14:paraId="6A0DF9F7"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Nom et statut de l’organisme certificateur</w:t>
            </w:r>
          </w:p>
          <w:p w14:paraId="353B7A35" w14:textId="77777777" w:rsidR="004B7181" w:rsidRPr="009561E6" w:rsidRDefault="004B7181" w:rsidP="00365EA4">
            <w:pPr>
              <w:spacing w:before="40" w:after="40"/>
              <w:rPr>
                <w:rFonts w:cs="Arial"/>
                <w:i/>
                <w:sz w:val="20"/>
                <w:szCs w:val="20"/>
                <w:lang w:eastAsia="en-GB"/>
              </w:rPr>
            </w:pPr>
            <w:r w:rsidRPr="009561E6">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4B7181" w:rsidRPr="009561E6" w14:paraId="0276DFAE" w14:textId="77777777" w:rsidTr="00365EA4">
              <w:tc>
                <w:tcPr>
                  <w:tcW w:w="5246" w:type="dxa"/>
                </w:tcPr>
                <w:p w14:paraId="45CC184C" w14:textId="77777777" w:rsidR="004B7181" w:rsidRPr="009561E6" w:rsidRDefault="004B7181" w:rsidP="00365EA4">
                  <w:pPr>
                    <w:autoSpaceDE w:val="0"/>
                    <w:autoSpaceDN w:val="0"/>
                    <w:adjustRightInd w:val="0"/>
                    <w:rPr>
                      <w:rFonts w:cs="Arial"/>
                      <w:iCs/>
                      <w:color w:val="000000"/>
                      <w:sz w:val="24"/>
                    </w:rPr>
                  </w:pPr>
                </w:p>
                <w:p w14:paraId="41CCFBAB" w14:textId="77777777" w:rsidR="004B7181" w:rsidRPr="009561E6" w:rsidRDefault="004B7181" w:rsidP="00365EA4">
                  <w:pPr>
                    <w:autoSpaceDE w:val="0"/>
                    <w:autoSpaceDN w:val="0"/>
                    <w:adjustRightInd w:val="0"/>
                    <w:rPr>
                      <w:rFonts w:cs="Arial"/>
                      <w:iCs/>
                      <w:color w:val="000000"/>
                      <w:sz w:val="24"/>
                    </w:rPr>
                  </w:pPr>
                </w:p>
                <w:p w14:paraId="6FDFA3B6" w14:textId="77777777" w:rsidR="004B7181" w:rsidRPr="009561E6" w:rsidRDefault="004B7181" w:rsidP="00365EA4">
                  <w:pPr>
                    <w:autoSpaceDE w:val="0"/>
                    <w:autoSpaceDN w:val="0"/>
                    <w:adjustRightInd w:val="0"/>
                    <w:rPr>
                      <w:rFonts w:cs="Arial"/>
                      <w:iCs/>
                      <w:color w:val="000000"/>
                      <w:sz w:val="24"/>
                    </w:rPr>
                  </w:pPr>
                </w:p>
                <w:p w14:paraId="71988017" w14:textId="77777777" w:rsidR="004B7181" w:rsidRPr="009561E6" w:rsidRDefault="004B7181" w:rsidP="00365EA4">
                  <w:pPr>
                    <w:autoSpaceDE w:val="0"/>
                    <w:autoSpaceDN w:val="0"/>
                    <w:adjustRightInd w:val="0"/>
                    <w:rPr>
                      <w:rFonts w:cs="Arial"/>
                      <w:iCs/>
                      <w:color w:val="000000"/>
                      <w:sz w:val="24"/>
                    </w:rPr>
                  </w:pPr>
                </w:p>
              </w:tc>
            </w:tr>
          </w:tbl>
          <w:p w14:paraId="256FCA4A" w14:textId="77777777" w:rsidR="004B7181" w:rsidRPr="009561E6" w:rsidRDefault="004B7181" w:rsidP="00365EA4">
            <w:pPr>
              <w:spacing w:before="40" w:after="40"/>
              <w:rPr>
                <w:rFonts w:cs="Arial"/>
                <w:i/>
                <w:sz w:val="20"/>
                <w:szCs w:val="20"/>
                <w:lang w:eastAsia="en-GB"/>
              </w:rPr>
            </w:pPr>
          </w:p>
        </w:tc>
        <w:tc>
          <w:tcPr>
            <w:tcW w:w="4878" w:type="dxa"/>
            <w:tcBorders>
              <w:top w:val="single" w:sz="4" w:space="0" w:color="auto"/>
              <w:bottom w:val="single" w:sz="4" w:space="0" w:color="auto"/>
            </w:tcBorders>
          </w:tcPr>
          <w:p w14:paraId="4CB03594" w14:textId="77777777" w:rsidR="004B7181" w:rsidRPr="009561E6" w:rsidRDefault="004B7181" w:rsidP="00365EA4">
            <w:pPr>
              <w:rPr>
                <w:rFonts w:cs="Arial"/>
                <w:b/>
                <w:sz w:val="20"/>
                <w:szCs w:val="20"/>
                <w:lang w:eastAsia="en-GB"/>
              </w:rPr>
            </w:pPr>
            <w:r w:rsidRPr="009561E6">
              <w:rPr>
                <w:rFonts w:cs="Arial"/>
                <w:b/>
                <w:sz w:val="20"/>
                <w:szCs w:val="20"/>
                <w:lang w:eastAsia="en-GB"/>
              </w:rPr>
              <w:t>Nom et statut de l’autorité de tutelle responsable de l’organisme certificateur</w:t>
            </w:r>
          </w:p>
          <w:p w14:paraId="1F043E31" w14:textId="77777777" w:rsidR="004B7181" w:rsidRPr="009561E6" w:rsidRDefault="004B7181" w:rsidP="00365EA4">
            <w:pPr>
              <w:autoSpaceDE w:val="0"/>
              <w:autoSpaceDN w:val="0"/>
              <w:adjustRightInd w:val="0"/>
              <w:rPr>
                <w:rFonts w:cs="Arial"/>
                <w:color w:val="000000"/>
                <w:lang w:eastAsia="fr-BE"/>
              </w:rPr>
            </w:pPr>
            <w:r w:rsidRPr="009561E6">
              <w:rPr>
                <w:rFonts w:cs="Arial"/>
                <w:color w:val="000000"/>
                <w:lang w:eastAsia="fr-BE"/>
              </w:rPr>
              <w:t xml:space="preserve">MINISTÈRE DE LA FÉDÉRATION WALLONIE-BRUXELLES (COMMUNAUTÉ FRANÇAISE DE BELGIQUE) </w:t>
            </w:r>
          </w:p>
          <w:p w14:paraId="00D2A5F6" w14:textId="77777777" w:rsidR="004B7181" w:rsidRPr="009561E6" w:rsidRDefault="004B7181" w:rsidP="00365EA4">
            <w:pPr>
              <w:autoSpaceDE w:val="0"/>
              <w:autoSpaceDN w:val="0"/>
              <w:adjustRightInd w:val="0"/>
              <w:rPr>
                <w:rFonts w:cs="Arial"/>
                <w:color w:val="000000"/>
                <w:sz w:val="20"/>
                <w:szCs w:val="20"/>
                <w:lang w:eastAsia="fr-BE"/>
              </w:rPr>
            </w:pPr>
            <w:r w:rsidRPr="009561E6">
              <w:rPr>
                <w:rFonts w:cs="Arial"/>
                <w:color w:val="000000"/>
                <w:sz w:val="20"/>
                <w:szCs w:val="20"/>
                <w:lang w:eastAsia="fr-BE"/>
              </w:rPr>
              <w:t xml:space="preserve">Boulevard Léopold II 44 </w:t>
            </w:r>
          </w:p>
          <w:p w14:paraId="2C357EC6" w14:textId="77777777" w:rsidR="004B7181" w:rsidRPr="009561E6" w:rsidRDefault="004B7181" w:rsidP="00365EA4">
            <w:pPr>
              <w:autoSpaceDE w:val="0"/>
              <w:autoSpaceDN w:val="0"/>
              <w:adjustRightInd w:val="0"/>
              <w:rPr>
                <w:rFonts w:cs="Arial"/>
                <w:color w:val="000000"/>
                <w:sz w:val="20"/>
                <w:szCs w:val="20"/>
                <w:lang w:eastAsia="fr-BE"/>
              </w:rPr>
            </w:pPr>
            <w:r w:rsidRPr="009561E6">
              <w:rPr>
                <w:rFonts w:cs="Arial"/>
                <w:color w:val="000000"/>
                <w:sz w:val="20"/>
                <w:szCs w:val="20"/>
                <w:lang w:eastAsia="fr-BE"/>
              </w:rPr>
              <w:t xml:space="preserve">B-1080 BRUXELLES </w:t>
            </w:r>
          </w:p>
          <w:p w14:paraId="1B4D3272" w14:textId="77777777" w:rsidR="004B7181" w:rsidRPr="009561E6" w:rsidRDefault="00000000" w:rsidP="00365EA4">
            <w:pPr>
              <w:rPr>
                <w:rFonts w:cs="Arial"/>
                <w:sz w:val="18"/>
                <w:szCs w:val="20"/>
                <w:lang w:eastAsia="en-GB"/>
              </w:rPr>
            </w:pPr>
            <w:hyperlink r:id="rId12" w:history="1">
              <w:r w:rsidR="004B7181" w:rsidRPr="009561E6">
                <w:rPr>
                  <w:rFonts w:cs="Arial"/>
                  <w:color w:val="0000FF"/>
                  <w:sz w:val="20"/>
                  <w:szCs w:val="20"/>
                  <w:u w:val="single"/>
                  <w:lang w:eastAsia="en-GB"/>
                </w:rPr>
                <w:t>http://www.federation-wallonie-bruxelles.be/</w:t>
              </w:r>
            </w:hyperlink>
          </w:p>
        </w:tc>
      </w:tr>
      <w:tr w:rsidR="004B7181" w:rsidRPr="009561E6" w14:paraId="73EB1853" w14:textId="77777777" w:rsidTr="00365EA4">
        <w:trPr>
          <w:trHeight w:val="1234"/>
        </w:trPr>
        <w:tc>
          <w:tcPr>
            <w:tcW w:w="5472" w:type="dxa"/>
            <w:tcBorders>
              <w:top w:val="nil"/>
            </w:tcBorders>
          </w:tcPr>
          <w:p w14:paraId="2031E8A8"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Niveau du certificat</w:t>
            </w:r>
          </w:p>
          <w:p w14:paraId="35B7383E" w14:textId="77777777" w:rsidR="004B7181" w:rsidRPr="009561E6" w:rsidRDefault="004B7181" w:rsidP="00365EA4">
            <w:pPr>
              <w:spacing w:before="40" w:after="40"/>
              <w:rPr>
                <w:rFonts w:cs="Arial"/>
                <w:sz w:val="20"/>
                <w:szCs w:val="20"/>
                <w:lang w:eastAsia="en-GB"/>
              </w:rPr>
            </w:pPr>
            <w:r w:rsidRPr="009561E6">
              <w:rPr>
                <w:rFonts w:cs="Arial"/>
                <w:sz w:val="20"/>
                <w:szCs w:val="20"/>
                <w:lang w:eastAsia="en-GB"/>
              </w:rPr>
              <w:t>Niveau 2 du CFC et du CEC(EQF)</w:t>
            </w:r>
          </w:p>
          <w:p w14:paraId="50F579BD" w14:textId="77777777" w:rsidR="004B7181" w:rsidRPr="009561E6" w:rsidRDefault="004B7181" w:rsidP="00365EA4">
            <w:pPr>
              <w:spacing w:before="40" w:after="40"/>
              <w:rPr>
                <w:rFonts w:cs="Arial"/>
                <w:sz w:val="20"/>
                <w:szCs w:val="20"/>
                <w:lang w:eastAsia="en-GB"/>
              </w:rPr>
            </w:pPr>
          </w:p>
          <w:p w14:paraId="744C31FB" w14:textId="77777777" w:rsidR="004B7181" w:rsidRPr="009561E6" w:rsidRDefault="004B7181" w:rsidP="00365EA4">
            <w:pPr>
              <w:rPr>
                <w:rFonts w:cs="Arial"/>
                <w:i/>
                <w:sz w:val="20"/>
                <w:szCs w:val="20"/>
                <w:lang w:eastAsia="en-GB"/>
              </w:rPr>
            </w:pPr>
          </w:p>
        </w:tc>
        <w:tc>
          <w:tcPr>
            <w:tcW w:w="4878" w:type="dxa"/>
            <w:tcBorders>
              <w:top w:val="nil"/>
            </w:tcBorders>
          </w:tcPr>
          <w:p w14:paraId="2A2660B9"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Système de notation / conditions d’octroi</w:t>
            </w:r>
          </w:p>
          <w:p w14:paraId="1D595A79" w14:textId="77777777" w:rsidR="004B7181" w:rsidRPr="009561E6" w:rsidRDefault="004B7181" w:rsidP="00365EA4">
            <w:pPr>
              <w:spacing w:before="40" w:after="40"/>
              <w:jc w:val="both"/>
              <w:rPr>
                <w:rFonts w:cs="Arial"/>
                <w:sz w:val="20"/>
                <w:szCs w:val="20"/>
                <w:lang w:eastAsia="en-GB"/>
              </w:rPr>
            </w:pPr>
            <w:r w:rsidRPr="009561E6">
              <w:rPr>
                <w:rFonts w:cs="Arial"/>
                <w:sz w:val="20"/>
                <w:szCs w:val="20"/>
                <w:lang w:eastAsia="en-GB"/>
              </w:rPr>
              <w:t>Évaluation binaire « a satisfait / n’a pas satisfait » établie en référence à des critères d’évaluation (norme) dont tous doivent être rencontrés pour satisfaire à l’épreuve.</w:t>
            </w:r>
          </w:p>
          <w:p w14:paraId="07F08F74" w14:textId="77777777" w:rsidR="004B7181" w:rsidRPr="009561E6" w:rsidRDefault="004B7181" w:rsidP="00365EA4">
            <w:pPr>
              <w:autoSpaceDE w:val="0"/>
              <w:autoSpaceDN w:val="0"/>
              <w:adjustRightInd w:val="0"/>
              <w:jc w:val="both"/>
              <w:rPr>
                <w:rFonts w:cs="Arial"/>
                <w:color w:val="000000"/>
                <w:sz w:val="20"/>
                <w:szCs w:val="20"/>
                <w:lang w:eastAsia="fr-BE"/>
              </w:rPr>
            </w:pPr>
            <w:r w:rsidRPr="009561E6">
              <w:rPr>
                <w:rFonts w:cs="Arial"/>
                <w:color w:val="000000"/>
                <w:sz w:val="20"/>
                <w:szCs w:val="20"/>
                <w:lang w:eastAsia="fr-BE"/>
              </w:rPr>
              <w:t>Le certificat de qualification est délivré aux élèves qui maîtrisent les acquis d'apprentissage fixés par le profil de certification du / de  la « </w:t>
            </w:r>
            <w:proofErr w:type="spellStart"/>
            <w:r w:rsidRPr="009561E6">
              <w:rPr>
                <w:rFonts w:cs="Arial"/>
                <w:color w:val="000000"/>
                <w:sz w:val="20"/>
                <w:szCs w:val="20"/>
                <w:lang w:eastAsia="fr-BE"/>
              </w:rPr>
              <w:t>Brancardier·ière</w:t>
            </w:r>
            <w:proofErr w:type="spellEnd"/>
            <w:r w:rsidRPr="009561E6">
              <w:rPr>
                <w:rFonts w:cs="Arial"/>
                <w:color w:val="000000"/>
                <w:sz w:val="20"/>
                <w:szCs w:val="20"/>
                <w:lang w:eastAsia="fr-BE"/>
              </w:rPr>
              <w:t xml:space="preserve"> » </w:t>
            </w:r>
          </w:p>
          <w:p w14:paraId="32BC1129" w14:textId="77777777" w:rsidR="004B7181" w:rsidRPr="009561E6" w:rsidRDefault="004B7181" w:rsidP="00365EA4">
            <w:pPr>
              <w:autoSpaceDE w:val="0"/>
              <w:autoSpaceDN w:val="0"/>
              <w:adjustRightInd w:val="0"/>
              <w:jc w:val="both"/>
              <w:rPr>
                <w:rFonts w:cs="Arial"/>
                <w:color w:val="000000"/>
                <w:sz w:val="24"/>
                <w:lang w:eastAsia="fr-BE"/>
              </w:rPr>
            </w:pPr>
            <w:r w:rsidRPr="009561E6">
              <w:rPr>
                <w:rFonts w:cs="Arial"/>
                <w:sz w:val="20"/>
                <w:szCs w:val="20"/>
                <w:lang w:eastAsia="en-GB"/>
              </w:rPr>
              <w:t>Les critères et indicateurs d’évaluation sont définis par le profil d’évaluation.</w:t>
            </w:r>
          </w:p>
        </w:tc>
      </w:tr>
      <w:tr w:rsidR="004B7181" w:rsidRPr="009561E6" w14:paraId="1BD0217D" w14:textId="77777777" w:rsidTr="00365EA4">
        <w:trPr>
          <w:trHeight w:val="612"/>
        </w:trPr>
        <w:tc>
          <w:tcPr>
            <w:tcW w:w="5472" w:type="dxa"/>
          </w:tcPr>
          <w:p w14:paraId="1D111E77"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Accès au niveau suivant d’éducation/de formation</w:t>
            </w:r>
          </w:p>
          <w:p w14:paraId="34CA8DE1" w14:textId="77777777" w:rsidR="004B7181" w:rsidRPr="009561E6" w:rsidRDefault="004B7181" w:rsidP="00365EA4">
            <w:pPr>
              <w:rPr>
                <w:rFonts w:cs="Arial"/>
                <w:sz w:val="20"/>
                <w:szCs w:val="20"/>
                <w:lang w:eastAsia="en-GB"/>
              </w:rPr>
            </w:pPr>
            <w:r w:rsidRPr="009561E6">
              <w:rPr>
                <w:rFonts w:cs="Arial"/>
                <w:sz w:val="20"/>
                <w:szCs w:val="20"/>
                <w:lang w:eastAsia="en-GB"/>
              </w:rPr>
              <w:t>Néant</w:t>
            </w:r>
          </w:p>
        </w:tc>
        <w:tc>
          <w:tcPr>
            <w:tcW w:w="4878" w:type="dxa"/>
          </w:tcPr>
          <w:p w14:paraId="59B1B1A0" w14:textId="77777777" w:rsidR="004B7181" w:rsidRPr="009561E6" w:rsidRDefault="004B7181" w:rsidP="00365EA4">
            <w:pPr>
              <w:spacing w:before="40" w:after="40"/>
              <w:rPr>
                <w:rFonts w:cs="Arial"/>
                <w:sz w:val="20"/>
                <w:szCs w:val="20"/>
                <w:lang w:eastAsia="en-GB"/>
              </w:rPr>
            </w:pPr>
            <w:r w:rsidRPr="009561E6">
              <w:rPr>
                <w:rFonts w:cs="Arial"/>
                <w:b/>
                <w:sz w:val="20"/>
                <w:szCs w:val="20"/>
                <w:lang w:eastAsia="en-GB"/>
              </w:rPr>
              <w:t>Accords internationaux</w:t>
            </w:r>
          </w:p>
          <w:p w14:paraId="10F82C82" w14:textId="77777777" w:rsidR="004B7181" w:rsidRPr="009561E6" w:rsidRDefault="004B7181" w:rsidP="00365EA4">
            <w:pPr>
              <w:rPr>
                <w:rFonts w:cs="Arial"/>
                <w:sz w:val="20"/>
                <w:szCs w:val="20"/>
                <w:lang w:eastAsia="en-GB"/>
              </w:rPr>
            </w:pPr>
            <w:r w:rsidRPr="009561E6">
              <w:rPr>
                <w:rFonts w:cs="Arial"/>
                <w:sz w:val="20"/>
                <w:szCs w:val="20"/>
                <w:lang w:eastAsia="en-GB"/>
              </w:rPr>
              <w:t>Néant</w:t>
            </w:r>
          </w:p>
        </w:tc>
      </w:tr>
      <w:tr w:rsidR="004B7181" w:rsidRPr="009561E6" w14:paraId="026520E8" w14:textId="77777777" w:rsidTr="00365EA4">
        <w:trPr>
          <w:cantSplit/>
          <w:trHeight w:val="620"/>
        </w:trPr>
        <w:tc>
          <w:tcPr>
            <w:tcW w:w="10350" w:type="dxa"/>
            <w:gridSpan w:val="2"/>
          </w:tcPr>
          <w:p w14:paraId="1AA17CF9" w14:textId="77777777" w:rsidR="004B7181" w:rsidRPr="009561E6" w:rsidRDefault="004B7181" w:rsidP="00365EA4">
            <w:pPr>
              <w:spacing w:before="40" w:after="40"/>
              <w:rPr>
                <w:rFonts w:cs="Arial"/>
                <w:b/>
                <w:sz w:val="20"/>
                <w:szCs w:val="20"/>
                <w:lang w:eastAsia="en-GB"/>
              </w:rPr>
            </w:pPr>
            <w:r w:rsidRPr="009561E6">
              <w:rPr>
                <w:rFonts w:cs="Arial"/>
                <w:b/>
                <w:sz w:val="20"/>
                <w:szCs w:val="20"/>
                <w:lang w:eastAsia="en-GB"/>
              </w:rPr>
              <w:t>Base légale</w:t>
            </w:r>
          </w:p>
          <w:p w14:paraId="404417A7" w14:textId="77777777" w:rsidR="004B7181" w:rsidRPr="009561E6" w:rsidRDefault="004B7181" w:rsidP="004B7181">
            <w:pPr>
              <w:numPr>
                <w:ilvl w:val="0"/>
                <w:numId w:val="1"/>
              </w:numPr>
              <w:autoSpaceDE w:val="0"/>
              <w:autoSpaceDN w:val="0"/>
              <w:adjustRightInd w:val="0"/>
              <w:jc w:val="both"/>
              <w:rPr>
                <w:rFonts w:cs="Arial"/>
                <w:color w:val="000000"/>
                <w:sz w:val="20"/>
                <w:szCs w:val="20"/>
                <w:lang w:eastAsia="fr-BE"/>
              </w:rPr>
            </w:pPr>
            <w:r w:rsidRPr="009561E6">
              <w:rPr>
                <w:rFonts w:cs="Arial"/>
                <w:color w:val="000000"/>
                <w:sz w:val="20"/>
                <w:szCs w:val="20"/>
                <w:lang w:eastAsia="fr-BE"/>
              </w:rPr>
              <w:t>Arrêté royal du 29 juin 1984 relatif à l'organisation de l'enseignement secondaire (article 26).</w:t>
            </w:r>
          </w:p>
          <w:p w14:paraId="0F4C282E" w14:textId="77777777" w:rsidR="004B7181" w:rsidRPr="009561E6" w:rsidRDefault="004B7181" w:rsidP="004B7181">
            <w:pPr>
              <w:numPr>
                <w:ilvl w:val="0"/>
                <w:numId w:val="1"/>
              </w:numPr>
              <w:autoSpaceDE w:val="0"/>
              <w:autoSpaceDN w:val="0"/>
              <w:adjustRightInd w:val="0"/>
              <w:jc w:val="both"/>
              <w:rPr>
                <w:rFonts w:cs="Arial"/>
                <w:sz w:val="20"/>
                <w:szCs w:val="20"/>
                <w:lang w:eastAsia="fr-BE"/>
              </w:rPr>
            </w:pPr>
            <w:r w:rsidRPr="009561E6">
              <w:rPr>
                <w:rFonts w:cs="Arial"/>
                <w:sz w:val="20"/>
                <w:szCs w:val="20"/>
                <w:lang w:eastAsia="fr-BE"/>
              </w:rPr>
              <w:t xml:space="preserve">Décret du 03 juillet 1991 organisant l’enseignement secondaire en alternance (article 2bis) </w:t>
            </w:r>
          </w:p>
          <w:p w14:paraId="77AE1D43" w14:textId="77777777" w:rsidR="004B7181" w:rsidRPr="009561E6" w:rsidRDefault="004B7181" w:rsidP="004B7181">
            <w:pPr>
              <w:numPr>
                <w:ilvl w:val="0"/>
                <w:numId w:val="1"/>
              </w:numPr>
              <w:autoSpaceDE w:val="0"/>
              <w:autoSpaceDN w:val="0"/>
              <w:adjustRightInd w:val="0"/>
              <w:rPr>
                <w:rFonts w:cs="Arial"/>
                <w:sz w:val="20"/>
                <w:szCs w:val="20"/>
                <w:lang w:eastAsia="fr-BE"/>
              </w:rPr>
            </w:pPr>
            <w:r w:rsidRPr="009561E6">
              <w:rPr>
                <w:rFonts w:cs="Arial"/>
                <w:sz w:val="20"/>
                <w:szCs w:val="20"/>
                <w:lang w:eastAsia="fr-BE"/>
              </w:rPr>
              <w:t>Arrêté du Gouvernement de la Communauté française du 24 août 2023 définissant le profil de formation du/de la  « </w:t>
            </w:r>
            <w:proofErr w:type="spellStart"/>
            <w:r w:rsidRPr="009561E6">
              <w:rPr>
                <w:rFonts w:cs="Arial"/>
                <w:sz w:val="20"/>
                <w:szCs w:val="20"/>
                <w:lang w:eastAsia="fr-BE"/>
              </w:rPr>
              <w:t>Brancardier·ière</w:t>
            </w:r>
            <w:proofErr w:type="spellEnd"/>
            <w:r w:rsidRPr="009561E6">
              <w:rPr>
                <w:rFonts w:cs="Arial"/>
                <w:sz w:val="20"/>
                <w:szCs w:val="20"/>
                <w:lang w:eastAsia="fr-BE"/>
              </w:rPr>
              <w:t xml:space="preserve"> »</w:t>
            </w:r>
          </w:p>
          <w:p w14:paraId="6DA58827" w14:textId="77777777" w:rsidR="004B7181" w:rsidRPr="009561E6" w:rsidRDefault="004B7181" w:rsidP="004B7181">
            <w:pPr>
              <w:numPr>
                <w:ilvl w:val="0"/>
                <w:numId w:val="1"/>
              </w:numPr>
              <w:autoSpaceDE w:val="0"/>
              <w:autoSpaceDN w:val="0"/>
              <w:adjustRightInd w:val="0"/>
              <w:jc w:val="both"/>
              <w:rPr>
                <w:rFonts w:cs="Arial"/>
                <w:sz w:val="20"/>
                <w:szCs w:val="20"/>
                <w:lang w:eastAsia="en-GB"/>
              </w:rPr>
            </w:pPr>
            <w:r w:rsidRPr="009561E6">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9561E6">
              <w:rPr>
                <w:rFonts w:cs="Arial"/>
                <w:color w:val="000000"/>
                <w:sz w:val="20"/>
                <w:szCs w:val="20"/>
                <w:lang w:eastAsia="fr-BE"/>
              </w:rPr>
              <w:t xml:space="preserve"> </w:t>
            </w:r>
          </w:p>
        </w:tc>
      </w:tr>
    </w:tbl>
    <w:p w14:paraId="7CAC0492" w14:textId="77777777" w:rsidR="004B7181" w:rsidRPr="009561E6" w:rsidRDefault="004B7181" w:rsidP="004B7181">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4B7181" w:rsidRPr="009561E6" w14:paraId="03D1A144" w14:textId="77777777" w:rsidTr="00365EA4">
        <w:trPr>
          <w:trHeight w:val="161"/>
        </w:trPr>
        <w:tc>
          <w:tcPr>
            <w:tcW w:w="10350" w:type="dxa"/>
            <w:gridSpan w:val="3"/>
            <w:tcBorders>
              <w:top w:val="double" w:sz="4" w:space="0" w:color="auto"/>
              <w:bottom w:val="single" w:sz="4" w:space="0" w:color="808080"/>
            </w:tcBorders>
          </w:tcPr>
          <w:p w14:paraId="6E386041" w14:textId="77777777" w:rsidR="004B7181" w:rsidRPr="009561E6" w:rsidRDefault="004B7181" w:rsidP="00365EA4">
            <w:pPr>
              <w:spacing w:before="20" w:after="20"/>
              <w:jc w:val="center"/>
              <w:rPr>
                <w:rFonts w:cs="Arial"/>
                <w:b/>
                <w:szCs w:val="20"/>
                <w:lang w:eastAsia="en-GB"/>
              </w:rPr>
            </w:pPr>
            <w:r w:rsidRPr="009561E6">
              <w:rPr>
                <w:rFonts w:cs="Arial"/>
                <w:szCs w:val="20"/>
                <w:lang w:eastAsia="en-GB"/>
              </w:rPr>
              <w:t>6. Modes d’accès à la certification officiellement reconnus</w:t>
            </w:r>
          </w:p>
        </w:tc>
      </w:tr>
      <w:tr w:rsidR="004B7181" w:rsidRPr="009561E6" w14:paraId="3B85A9D0" w14:textId="77777777" w:rsidTr="00365EA4">
        <w:trPr>
          <w:trHeight w:val="45"/>
        </w:trPr>
        <w:tc>
          <w:tcPr>
            <w:tcW w:w="10350" w:type="dxa"/>
            <w:gridSpan w:val="3"/>
            <w:tcBorders>
              <w:top w:val="single" w:sz="4" w:space="0" w:color="808080"/>
              <w:bottom w:val="nil"/>
            </w:tcBorders>
          </w:tcPr>
          <w:p w14:paraId="1C2466BA" w14:textId="77777777" w:rsidR="004B7181" w:rsidRPr="009561E6" w:rsidRDefault="004B7181" w:rsidP="00365EA4">
            <w:pPr>
              <w:jc w:val="center"/>
              <w:rPr>
                <w:rFonts w:cs="Arial"/>
                <w:sz w:val="4"/>
                <w:szCs w:val="4"/>
                <w:lang w:eastAsia="en-GB"/>
              </w:rPr>
            </w:pPr>
          </w:p>
        </w:tc>
      </w:tr>
      <w:tr w:rsidR="004B7181" w:rsidRPr="009561E6" w14:paraId="4B3B0BAB" w14:textId="77777777" w:rsidTr="00365EA4">
        <w:trPr>
          <w:cantSplit/>
          <w:trHeight w:val="20"/>
        </w:trPr>
        <w:tc>
          <w:tcPr>
            <w:tcW w:w="3552" w:type="dxa"/>
            <w:tcBorders>
              <w:top w:val="single" w:sz="4" w:space="0" w:color="auto"/>
              <w:bottom w:val="single" w:sz="4" w:space="0" w:color="auto"/>
            </w:tcBorders>
          </w:tcPr>
          <w:p w14:paraId="11D06BE7"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03C84082"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345F688F" w14:textId="77777777" w:rsidR="004B7181" w:rsidRPr="009561E6" w:rsidRDefault="004B7181" w:rsidP="00365EA4">
            <w:pPr>
              <w:spacing w:before="20" w:after="20"/>
              <w:jc w:val="center"/>
              <w:rPr>
                <w:rFonts w:cs="Arial"/>
                <w:b/>
                <w:sz w:val="20"/>
                <w:szCs w:val="20"/>
                <w:lang w:eastAsia="en-GB"/>
              </w:rPr>
            </w:pPr>
            <w:r w:rsidRPr="009561E6">
              <w:rPr>
                <w:rFonts w:cs="Arial"/>
                <w:b/>
                <w:sz w:val="20"/>
                <w:szCs w:val="20"/>
                <w:lang w:eastAsia="en-GB"/>
              </w:rPr>
              <w:t>Durée (heures/semaines/mois/années)</w:t>
            </w:r>
          </w:p>
        </w:tc>
      </w:tr>
      <w:tr w:rsidR="004B7181" w:rsidRPr="009561E6" w14:paraId="30983352" w14:textId="77777777" w:rsidTr="00365EA4">
        <w:trPr>
          <w:cantSplit/>
          <w:trHeight w:val="323"/>
        </w:trPr>
        <w:tc>
          <w:tcPr>
            <w:tcW w:w="3552" w:type="dxa"/>
            <w:tcBorders>
              <w:top w:val="nil"/>
              <w:bottom w:val="dotted" w:sz="4" w:space="0" w:color="auto"/>
              <w:right w:val="dotted" w:sz="4" w:space="0" w:color="auto"/>
            </w:tcBorders>
          </w:tcPr>
          <w:p w14:paraId="333B712B" w14:textId="77777777" w:rsidR="004B7181" w:rsidRPr="009561E6" w:rsidRDefault="004B7181" w:rsidP="00365EA4">
            <w:pPr>
              <w:spacing w:before="20" w:after="20"/>
              <w:jc w:val="center"/>
              <w:rPr>
                <w:rFonts w:cs="Arial"/>
                <w:sz w:val="20"/>
                <w:szCs w:val="20"/>
                <w:lang w:eastAsia="en-GB"/>
              </w:rPr>
            </w:pPr>
            <w:r w:rsidRPr="009561E6">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0A71547E" w14:textId="77777777" w:rsidR="004B7181" w:rsidRPr="009561E6" w:rsidRDefault="004B7181" w:rsidP="00365EA4">
            <w:pPr>
              <w:spacing w:before="20" w:after="20"/>
              <w:ind w:hanging="18"/>
              <w:jc w:val="center"/>
              <w:rPr>
                <w:rFonts w:cs="Arial"/>
                <w:sz w:val="20"/>
                <w:szCs w:val="20"/>
                <w:lang w:eastAsia="en-GB"/>
              </w:rPr>
            </w:pPr>
            <w:r w:rsidRPr="009561E6">
              <w:rPr>
                <w:rFonts w:cs="Arial"/>
                <w:sz w:val="20"/>
                <w:szCs w:val="20"/>
              </w:rPr>
              <w:t>100 %</w:t>
            </w:r>
          </w:p>
        </w:tc>
        <w:tc>
          <w:tcPr>
            <w:tcW w:w="3318" w:type="dxa"/>
            <w:tcBorders>
              <w:top w:val="nil"/>
              <w:left w:val="dotted" w:sz="4" w:space="0" w:color="auto"/>
              <w:bottom w:val="dotted" w:sz="4" w:space="0" w:color="auto"/>
            </w:tcBorders>
          </w:tcPr>
          <w:p w14:paraId="38C31F65" w14:textId="77777777" w:rsidR="004B7181" w:rsidRPr="009561E6" w:rsidRDefault="004B7181" w:rsidP="00365EA4">
            <w:pPr>
              <w:spacing w:before="20" w:after="20"/>
              <w:jc w:val="center"/>
              <w:rPr>
                <w:rFonts w:cs="Arial"/>
                <w:sz w:val="20"/>
                <w:szCs w:val="20"/>
                <w:lang w:eastAsia="en-GB"/>
              </w:rPr>
            </w:pPr>
            <w:r w:rsidRPr="009561E6">
              <w:rPr>
                <w:rFonts w:cs="Arial"/>
                <w:sz w:val="20"/>
                <w:szCs w:val="20"/>
              </w:rPr>
              <w:t xml:space="preserve">1 an </w:t>
            </w:r>
          </w:p>
        </w:tc>
      </w:tr>
      <w:tr w:rsidR="004B7181" w:rsidRPr="009561E6" w14:paraId="464A0C29" w14:textId="77777777" w:rsidTr="00365EA4">
        <w:trPr>
          <w:cantSplit/>
          <w:trHeight w:val="350"/>
        </w:trPr>
        <w:tc>
          <w:tcPr>
            <w:tcW w:w="3552" w:type="dxa"/>
            <w:tcBorders>
              <w:top w:val="nil"/>
              <w:bottom w:val="dotted" w:sz="4" w:space="0" w:color="auto"/>
              <w:right w:val="dotted" w:sz="4" w:space="0" w:color="auto"/>
            </w:tcBorders>
          </w:tcPr>
          <w:p w14:paraId="59F58B28" w14:textId="77777777" w:rsidR="004B7181" w:rsidRPr="009561E6" w:rsidRDefault="004B7181" w:rsidP="00365EA4">
            <w:pPr>
              <w:spacing w:before="20" w:after="20"/>
              <w:jc w:val="center"/>
              <w:rPr>
                <w:rFonts w:cs="Arial"/>
                <w:b/>
                <w:sz w:val="20"/>
                <w:szCs w:val="20"/>
                <w:lang w:eastAsia="en-GB"/>
              </w:rPr>
            </w:pPr>
            <w:r w:rsidRPr="009561E6">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3BE86A7A" w14:textId="77777777" w:rsidR="004B7181" w:rsidRPr="009561E6" w:rsidRDefault="004B7181" w:rsidP="00365EA4">
            <w:pPr>
              <w:spacing w:before="20" w:after="20"/>
              <w:ind w:hanging="18"/>
              <w:jc w:val="center"/>
              <w:rPr>
                <w:rFonts w:cs="Arial"/>
                <w:sz w:val="20"/>
                <w:szCs w:val="20"/>
              </w:rPr>
            </w:pPr>
            <w:r w:rsidRPr="009561E6">
              <w:rPr>
                <w:rFonts w:cs="Arial"/>
                <w:sz w:val="20"/>
                <w:szCs w:val="20"/>
              </w:rPr>
              <w:t>40 % en école</w:t>
            </w:r>
          </w:p>
          <w:p w14:paraId="5E49A834" w14:textId="77777777" w:rsidR="004B7181" w:rsidRPr="009561E6" w:rsidRDefault="004B7181" w:rsidP="00365EA4">
            <w:pPr>
              <w:spacing w:before="20" w:after="20"/>
              <w:ind w:hanging="18"/>
              <w:jc w:val="center"/>
              <w:rPr>
                <w:rFonts w:cs="Arial"/>
                <w:sz w:val="20"/>
                <w:szCs w:val="20"/>
                <w:lang w:eastAsia="en-GB"/>
              </w:rPr>
            </w:pPr>
            <w:r w:rsidRPr="009561E6">
              <w:rPr>
                <w:rFonts w:cs="Arial"/>
                <w:sz w:val="20"/>
                <w:szCs w:val="20"/>
              </w:rPr>
              <w:t>60 % en entreprise</w:t>
            </w:r>
          </w:p>
        </w:tc>
        <w:tc>
          <w:tcPr>
            <w:tcW w:w="3318" w:type="dxa"/>
            <w:tcBorders>
              <w:top w:val="nil"/>
              <w:left w:val="dotted" w:sz="4" w:space="0" w:color="auto"/>
              <w:bottom w:val="dotted" w:sz="4" w:space="0" w:color="auto"/>
            </w:tcBorders>
          </w:tcPr>
          <w:p w14:paraId="4AC6C395" w14:textId="77777777" w:rsidR="004B7181" w:rsidRPr="009561E6" w:rsidRDefault="004B7181" w:rsidP="00365EA4">
            <w:pPr>
              <w:spacing w:before="20" w:after="20"/>
              <w:jc w:val="center"/>
              <w:rPr>
                <w:rFonts w:cs="Arial"/>
                <w:sz w:val="20"/>
                <w:szCs w:val="20"/>
                <w:lang w:eastAsia="en-GB"/>
              </w:rPr>
            </w:pPr>
            <w:r w:rsidRPr="009561E6">
              <w:rPr>
                <w:rFonts w:cs="Arial"/>
                <w:sz w:val="20"/>
                <w:szCs w:val="20"/>
              </w:rPr>
              <w:t>1 an</w:t>
            </w:r>
          </w:p>
        </w:tc>
      </w:tr>
      <w:tr w:rsidR="004B7181" w:rsidRPr="009561E6" w14:paraId="2212E898" w14:textId="77777777" w:rsidTr="00365EA4">
        <w:trPr>
          <w:cantSplit/>
          <w:trHeight w:val="350"/>
        </w:trPr>
        <w:tc>
          <w:tcPr>
            <w:tcW w:w="3552" w:type="dxa"/>
            <w:tcBorders>
              <w:top w:val="dotted" w:sz="4" w:space="0" w:color="auto"/>
              <w:bottom w:val="nil"/>
              <w:right w:val="dotted" w:sz="4" w:space="0" w:color="auto"/>
            </w:tcBorders>
          </w:tcPr>
          <w:p w14:paraId="21C1635A" w14:textId="77777777" w:rsidR="004B7181" w:rsidRPr="009561E6" w:rsidRDefault="004B7181" w:rsidP="00365EA4">
            <w:pPr>
              <w:spacing w:before="20" w:after="20"/>
              <w:jc w:val="center"/>
              <w:rPr>
                <w:rFonts w:cs="Arial"/>
                <w:sz w:val="20"/>
                <w:szCs w:val="20"/>
                <w:lang w:eastAsia="en-GB"/>
              </w:rPr>
            </w:pPr>
            <w:r w:rsidRPr="009561E6">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130D4119" w14:textId="77777777" w:rsidR="004B7181" w:rsidRPr="009561E6" w:rsidRDefault="004B7181" w:rsidP="00365EA4">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7E8727E8" w14:textId="77777777" w:rsidR="004B7181" w:rsidRPr="009561E6" w:rsidRDefault="004B7181" w:rsidP="00365EA4">
            <w:pPr>
              <w:spacing w:before="20" w:after="20"/>
              <w:jc w:val="center"/>
              <w:rPr>
                <w:rFonts w:cs="Arial"/>
                <w:sz w:val="20"/>
                <w:szCs w:val="20"/>
                <w:lang w:eastAsia="en-GB"/>
              </w:rPr>
            </w:pPr>
          </w:p>
        </w:tc>
      </w:tr>
      <w:tr w:rsidR="004B7181" w:rsidRPr="009561E6" w14:paraId="3DB26042" w14:textId="77777777" w:rsidTr="00365EA4">
        <w:trPr>
          <w:cantSplit/>
          <w:trHeight w:val="320"/>
        </w:trPr>
        <w:tc>
          <w:tcPr>
            <w:tcW w:w="7032" w:type="dxa"/>
            <w:gridSpan w:val="2"/>
            <w:tcBorders>
              <w:top w:val="single" w:sz="4" w:space="0" w:color="auto"/>
              <w:bottom w:val="single" w:sz="4" w:space="0" w:color="auto"/>
            </w:tcBorders>
          </w:tcPr>
          <w:p w14:paraId="4A71C5B1" w14:textId="77777777" w:rsidR="004B7181" w:rsidRPr="009561E6" w:rsidRDefault="004B7181" w:rsidP="00365EA4">
            <w:pPr>
              <w:spacing w:before="20" w:after="20"/>
              <w:rPr>
                <w:rFonts w:cs="Arial"/>
                <w:b/>
                <w:sz w:val="20"/>
                <w:szCs w:val="20"/>
                <w:lang w:eastAsia="en-GB"/>
              </w:rPr>
            </w:pPr>
            <w:r w:rsidRPr="009561E6">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09B9F32B" w14:textId="77777777" w:rsidR="004B7181" w:rsidRPr="009561E6" w:rsidRDefault="004B7181" w:rsidP="00365EA4">
            <w:pPr>
              <w:spacing w:before="20" w:after="20"/>
              <w:jc w:val="center"/>
              <w:rPr>
                <w:rFonts w:cs="Arial"/>
                <w:sz w:val="20"/>
                <w:szCs w:val="20"/>
                <w:lang w:eastAsia="en-GB"/>
              </w:rPr>
            </w:pPr>
            <w:r w:rsidRPr="009561E6">
              <w:rPr>
                <w:rFonts w:cs="Arial"/>
                <w:sz w:val="20"/>
                <w:szCs w:val="20"/>
                <w:lang w:eastAsia="en-GB"/>
              </w:rPr>
              <w:t>1 an</w:t>
            </w:r>
          </w:p>
        </w:tc>
      </w:tr>
    </w:tbl>
    <w:p w14:paraId="7F23A12F" w14:textId="77777777" w:rsidR="004B7181" w:rsidRPr="009561E6" w:rsidRDefault="004B7181" w:rsidP="004B7181">
      <w:pPr>
        <w:contextualSpacing/>
        <w:rPr>
          <w:rFonts w:eastAsia="Arial" w:cs="Arial"/>
          <w:bCs/>
          <w:lang w:eastAsia="fr-FR"/>
        </w:rPr>
      </w:pPr>
    </w:p>
    <w:p w14:paraId="14EB86C8" w14:textId="77777777" w:rsidR="004B7181" w:rsidRPr="009561E6" w:rsidRDefault="004B7181" w:rsidP="004B7181">
      <w:pPr>
        <w:pStyle w:val="Corpsdetexte"/>
        <w:spacing w:before="10"/>
      </w:pPr>
      <w:r w:rsidRPr="009561E6">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4B7181" w:rsidRPr="009561E6" w14:paraId="4EFEBD3B" w14:textId="77777777" w:rsidTr="00365EA4">
        <w:trPr>
          <w:trHeight w:val="3515"/>
        </w:trPr>
        <w:tc>
          <w:tcPr>
            <w:tcW w:w="10350" w:type="dxa"/>
          </w:tcPr>
          <w:p w14:paraId="2A9E6021" w14:textId="77777777" w:rsidR="004B7181" w:rsidRPr="009561E6" w:rsidRDefault="004B7181" w:rsidP="00365EA4">
            <w:pPr>
              <w:pStyle w:val="Corpsdetexte"/>
              <w:spacing w:before="10"/>
              <w:rPr>
                <w:lang w:val="fr-FR"/>
              </w:rPr>
            </w:pPr>
          </w:p>
          <w:p w14:paraId="18DA91AE" w14:textId="77777777" w:rsidR="004B7181" w:rsidRPr="009561E6" w:rsidRDefault="004B7181" w:rsidP="00365EA4">
            <w:pPr>
              <w:pStyle w:val="Corpsdetexte"/>
              <w:spacing w:before="10"/>
              <w:jc w:val="both"/>
              <w:rPr>
                <w:b/>
                <w:lang w:val="fr-FR"/>
              </w:rPr>
            </w:pPr>
            <w:r w:rsidRPr="009561E6">
              <w:rPr>
                <w:b/>
                <w:lang w:val="fr-FR"/>
              </w:rPr>
              <w:t>Niveau d’entrée requis</w:t>
            </w:r>
          </w:p>
          <w:p w14:paraId="141382D3" w14:textId="77777777" w:rsidR="004B7181" w:rsidRPr="009561E6" w:rsidRDefault="004B7181" w:rsidP="00365EA4">
            <w:pPr>
              <w:pStyle w:val="Corpsdetexte"/>
              <w:spacing w:before="10"/>
              <w:jc w:val="both"/>
              <w:rPr>
                <w:lang w:val="fr-FR"/>
              </w:rPr>
            </w:pPr>
            <w:r w:rsidRPr="009561E6">
              <w:rPr>
                <w:u w:val="single"/>
                <w:lang w:val="fr-FR"/>
              </w:rPr>
              <w:t>Pour l’enseignement en plein exercice</w:t>
            </w:r>
            <w:r w:rsidRPr="009561E6">
              <w:rPr>
                <w:lang w:val="fr-FR"/>
              </w:rPr>
              <w:t> :</w:t>
            </w:r>
          </w:p>
          <w:p w14:paraId="4B8E9E7C" w14:textId="77777777" w:rsidR="004B7181" w:rsidRPr="009561E6" w:rsidRDefault="004B7181" w:rsidP="00365EA4">
            <w:pPr>
              <w:pStyle w:val="Corpsdetexte"/>
              <w:spacing w:before="10"/>
              <w:jc w:val="both"/>
            </w:pPr>
            <w:r w:rsidRPr="009561E6">
              <w:rPr>
                <w:lang w:val="fr-FR"/>
              </w:rPr>
              <w:t>E</w:t>
            </w:r>
            <w:r w:rsidRPr="009561E6">
              <w:t>n application de l’Arrêté royal du 29 juin 1984 relatif à l'organisation de l'enseignement secondaire, article 12 :</w:t>
            </w:r>
          </w:p>
          <w:p w14:paraId="3962DFFA" w14:textId="77777777" w:rsidR="004B7181" w:rsidRPr="009561E6" w:rsidRDefault="004B7181" w:rsidP="00365EA4">
            <w:pPr>
              <w:pStyle w:val="Corpsdetexte"/>
              <w:spacing w:before="10"/>
              <w:jc w:val="both"/>
            </w:pPr>
            <w:r w:rsidRPr="009561E6">
              <w:t xml:space="preserve">Peuvent être admis comme élèves réguliers en quatrième année de l'enseignement secondaire professionnel : </w:t>
            </w:r>
          </w:p>
          <w:p w14:paraId="21374700" w14:textId="77777777" w:rsidR="004B7181" w:rsidRPr="009561E6" w:rsidRDefault="004B7181" w:rsidP="00365EA4">
            <w:pPr>
              <w:pStyle w:val="Corpsdetexte"/>
              <w:spacing w:before="10"/>
              <w:jc w:val="both"/>
            </w:pPr>
            <w:r w:rsidRPr="009561E6">
              <w:t xml:space="preserve">a) les élèves réguliers qui ont terminé avec fruit la troisième année de l'enseignement secondaire de plein exercice, soit la troisième année de l'enseignement secondaire professionnel en alternance </w:t>
            </w:r>
          </w:p>
          <w:p w14:paraId="60AB81EC" w14:textId="77777777" w:rsidR="004B7181" w:rsidRPr="009561E6" w:rsidRDefault="004B7181" w:rsidP="00365EA4">
            <w:pPr>
              <w:pStyle w:val="Corpsdetexte"/>
              <w:spacing w:before="10"/>
              <w:jc w:val="both"/>
            </w:pPr>
            <w:r w:rsidRPr="009561E6">
              <w:t xml:space="preserve">b) les titulaires du certificat d'enseignement secondaire inférieur délivré par le jury d'Etat ou par les jurys de la Communauté française, de la Communauté flamande ou de la Communauté germanophone ; </w:t>
            </w:r>
          </w:p>
          <w:p w14:paraId="2EA41A0B" w14:textId="77777777" w:rsidR="004B7181" w:rsidRPr="009561E6" w:rsidRDefault="004B7181" w:rsidP="00365EA4">
            <w:pPr>
              <w:pStyle w:val="Corpsdetexte"/>
              <w:spacing w:before="10"/>
              <w:jc w:val="both"/>
            </w:pPr>
            <w:r w:rsidRPr="009561E6">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6887F3A2" w14:textId="77777777" w:rsidR="004B7181" w:rsidRPr="009561E6" w:rsidRDefault="004B7181" w:rsidP="00365EA4">
            <w:pPr>
              <w:pStyle w:val="Corpsdetexte"/>
              <w:spacing w:before="10"/>
              <w:jc w:val="both"/>
            </w:pPr>
            <w:r w:rsidRPr="009561E6">
              <w:t xml:space="preserve">d) les titulaires du certificat d'enseignement secondaire du deuxième degré, enseignement professionnel, délivré par le Jury de la Communauté française pour autant qu'ils changent d'orientation d'études ; </w:t>
            </w:r>
          </w:p>
          <w:p w14:paraId="429A6D4F" w14:textId="77777777" w:rsidR="004B7181" w:rsidRPr="009561E6" w:rsidRDefault="004B7181" w:rsidP="00365EA4">
            <w:pPr>
              <w:pStyle w:val="Corpsdetexte"/>
              <w:spacing w:before="10"/>
              <w:jc w:val="both"/>
            </w:pPr>
            <w:r w:rsidRPr="009561E6">
              <w:t xml:space="preserve">e) les titulaires du certificat correspondant au CESI délivré par l'enseignement secondaire de promotion sociale de régime 1. </w:t>
            </w:r>
          </w:p>
          <w:p w14:paraId="39605946" w14:textId="77777777" w:rsidR="004B7181" w:rsidRPr="009561E6" w:rsidRDefault="004B7181" w:rsidP="00365EA4">
            <w:pPr>
              <w:pStyle w:val="Corpsdetexte"/>
              <w:spacing w:before="10"/>
              <w:jc w:val="both"/>
            </w:pPr>
            <w:r w:rsidRPr="009561E6">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404DA9A6" w14:textId="77777777" w:rsidR="004B7181" w:rsidRPr="009561E6" w:rsidRDefault="004B7181" w:rsidP="00365EA4">
            <w:pPr>
              <w:pStyle w:val="Corpsdetexte"/>
              <w:spacing w:before="10"/>
              <w:jc w:val="both"/>
            </w:pPr>
            <w:r w:rsidRPr="009561E6">
              <w:rPr>
                <w:u w:val="single"/>
              </w:rPr>
              <w:t>Pour l’enseignement en alternance</w:t>
            </w:r>
            <w:r w:rsidRPr="009561E6">
              <w:t> :</w:t>
            </w:r>
          </w:p>
          <w:p w14:paraId="7E720943" w14:textId="77777777" w:rsidR="004B7181" w:rsidRPr="009561E6" w:rsidRDefault="004B7181" w:rsidP="00365EA4">
            <w:pPr>
              <w:pStyle w:val="Corpsdetexte"/>
              <w:spacing w:before="10"/>
              <w:jc w:val="both"/>
            </w:pPr>
            <w:r w:rsidRPr="009561E6">
              <w:t>Pour autant qu’ils répondent à une des conditions énumérées ci-dessus, peuvent être inscrits en 4ème P (art. 49) :</w:t>
            </w:r>
          </w:p>
          <w:p w14:paraId="77DA45E0" w14:textId="77777777" w:rsidR="004B7181" w:rsidRPr="009561E6" w:rsidRDefault="004B7181" w:rsidP="004B7181">
            <w:pPr>
              <w:pStyle w:val="Corpsdetexte"/>
              <w:numPr>
                <w:ilvl w:val="0"/>
                <w:numId w:val="4"/>
              </w:numPr>
              <w:spacing w:before="10"/>
              <w:jc w:val="both"/>
              <w:rPr>
                <w:lang w:val="fr-FR"/>
              </w:rPr>
            </w:pPr>
            <w:r w:rsidRPr="009561E6">
              <w:rPr>
                <w:lang w:val="fr-FR"/>
              </w:rPr>
              <w:t>les élèves majeurs de plus de 18 ans et de moins de 21 ans au 31 décembre de l’année civile en cours sous réserve d’avoir conclu soit :</w:t>
            </w:r>
          </w:p>
          <w:p w14:paraId="0BB78A01" w14:textId="77777777" w:rsidR="004B7181" w:rsidRPr="009561E6" w:rsidRDefault="004B7181" w:rsidP="004B7181">
            <w:pPr>
              <w:pStyle w:val="Corpsdetexte"/>
              <w:numPr>
                <w:ilvl w:val="0"/>
                <w:numId w:val="3"/>
              </w:numPr>
              <w:spacing w:before="10"/>
              <w:jc w:val="both"/>
              <w:rPr>
                <w:lang w:val="fr-FR"/>
              </w:rPr>
            </w:pPr>
            <w:r w:rsidRPr="009561E6">
              <w:rPr>
                <w:lang w:val="fr-FR"/>
              </w:rPr>
              <w:t>un contrat d’alternance ;</w:t>
            </w:r>
          </w:p>
          <w:p w14:paraId="1B3603EF" w14:textId="77777777" w:rsidR="004B7181" w:rsidRPr="009561E6" w:rsidRDefault="004B7181" w:rsidP="004B7181">
            <w:pPr>
              <w:pStyle w:val="Corpsdetexte"/>
              <w:numPr>
                <w:ilvl w:val="0"/>
                <w:numId w:val="3"/>
              </w:numPr>
              <w:spacing w:before="10"/>
              <w:jc w:val="both"/>
              <w:rPr>
                <w:lang w:val="fr-FR"/>
              </w:rPr>
            </w:pPr>
            <w:r w:rsidRPr="009561E6">
              <w:rPr>
                <w:lang w:val="fr-FR"/>
              </w:rPr>
              <w:t>un contrat d’apprentissage de professions exercées par des travailleurs salariés ;</w:t>
            </w:r>
          </w:p>
          <w:p w14:paraId="0241AAD0" w14:textId="77777777" w:rsidR="004B7181" w:rsidRPr="009561E6" w:rsidRDefault="004B7181" w:rsidP="004B7181">
            <w:pPr>
              <w:pStyle w:val="Corpsdetexte"/>
              <w:numPr>
                <w:ilvl w:val="0"/>
                <w:numId w:val="3"/>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2C42AFE0" w14:textId="77777777" w:rsidR="004B7181" w:rsidRPr="009561E6" w:rsidRDefault="004B7181" w:rsidP="004B7181">
            <w:pPr>
              <w:pStyle w:val="Corpsdetexte"/>
              <w:numPr>
                <w:ilvl w:val="0"/>
                <w:numId w:val="3"/>
              </w:numPr>
              <w:spacing w:before="10"/>
              <w:jc w:val="both"/>
              <w:rPr>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1561F4B4" w14:textId="77777777" w:rsidR="004B7181" w:rsidRPr="009561E6" w:rsidRDefault="004B7181" w:rsidP="004B7181">
            <w:pPr>
              <w:pStyle w:val="Corpsdetexte"/>
              <w:numPr>
                <w:ilvl w:val="0"/>
                <w:numId w:val="4"/>
              </w:numPr>
              <w:spacing w:before="10"/>
              <w:jc w:val="both"/>
              <w:rPr>
                <w:lang w:val="fr-FR"/>
              </w:rPr>
            </w:pPr>
            <w:r w:rsidRPr="009561E6">
              <w:rPr>
                <w:lang w:val="fr-FR"/>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69F55D14" w14:textId="77777777" w:rsidR="004B7181" w:rsidRPr="009561E6" w:rsidRDefault="004B7181" w:rsidP="004B7181">
            <w:pPr>
              <w:pStyle w:val="Corpsdetexte"/>
              <w:numPr>
                <w:ilvl w:val="0"/>
                <w:numId w:val="2"/>
              </w:numPr>
              <w:spacing w:before="10"/>
              <w:jc w:val="both"/>
              <w:rPr>
                <w:lang w:val="fr-FR"/>
              </w:rPr>
            </w:pPr>
            <w:r w:rsidRPr="009561E6">
              <w:rPr>
                <w:lang w:val="fr-FR"/>
              </w:rPr>
              <w:t>un contrat d’alternance ;</w:t>
            </w:r>
          </w:p>
          <w:p w14:paraId="0500B13E" w14:textId="77777777" w:rsidR="004B7181" w:rsidRPr="009561E6" w:rsidRDefault="004B7181" w:rsidP="004B7181">
            <w:pPr>
              <w:pStyle w:val="Corpsdetexte"/>
              <w:numPr>
                <w:ilvl w:val="0"/>
                <w:numId w:val="2"/>
              </w:numPr>
              <w:spacing w:before="10"/>
              <w:jc w:val="both"/>
              <w:rPr>
                <w:lang w:val="fr-FR"/>
              </w:rPr>
            </w:pPr>
            <w:r w:rsidRPr="009561E6">
              <w:rPr>
                <w:lang w:val="fr-FR"/>
              </w:rPr>
              <w:t>un contrat d’apprentissage de professions exercées par des travailleurs salariés ;</w:t>
            </w:r>
          </w:p>
          <w:p w14:paraId="069C5D5C" w14:textId="77777777" w:rsidR="004B7181" w:rsidRPr="009561E6" w:rsidRDefault="004B7181" w:rsidP="004B7181">
            <w:pPr>
              <w:pStyle w:val="Corpsdetexte"/>
              <w:numPr>
                <w:ilvl w:val="0"/>
                <w:numId w:val="2"/>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37B650FD" w14:textId="77777777" w:rsidR="004B7181" w:rsidRPr="009561E6" w:rsidRDefault="004B7181" w:rsidP="004B7181">
            <w:pPr>
              <w:pStyle w:val="Corpsdetexte"/>
              <w:numPr>
                <w:ilvl w:val="0"/>
                <w:numId w:val="2"/>
              </w:numPr>
              <w:spacing w:before="10"/>
              <w:jc w:val="both"/>
              <w:rPr>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684DC716" w14:textId="77777777" w:rsidR="004B7181" w:rsidRPr="009561E6" w:rsidRDefault="004B7181" w:rsidP="004B7181">
            <w:pPr>
              <w:pStyle w:val="Corpsdetexte"/>
              <w:numPr>
                <w:ilvl w:val="0"/>
                <w:numId w:val="4"/>
              </w:numPr>
              <w:spacing w:before="10"/>
              <w:jc w:val="both"/>
              <w:rPr>
                <w:lang w:val="fr-FR"/>
              </w:rPr>
            </w:pPr>
            <w:r w:rsidRPr="009561E6">
              <w:rPr>
                <w:lang w:val="fr-FR"/>
              </w:rPr>
              <w:t xml:space="preserve">les élèves majeurs de plus de 21 ans et de moins de 25 ans au 31 décembre inscrits dans l’enseignement de plein exercice, sous réserve d’avoir conclu : </w:t>
            </w:r>
          </w:p>
          <w:p w14:paraId="0ADB7448" w14:textId="77777777" w:rsidR="004B7181" w:rsidRPr="009561E6" w:rsidRDefault="004B7181" w:rsidP="004B7181">
            <w:pPr>
              <w:pStyle w:val="Corpsdetexte"/>
              <w:numPr>
                <w:ilvl w:val="0"/>
                <w:numId w:val="5"/>
              </w:numPr>
              <w:spacing w:before="10"/>
              <w:jc w:val="both"/>
              <w:rPr>
                <w:lang w:val="fr-FR"/>
              </w:rPr>
            </w:pPr>
            <w:r w:rsidRPr="009561E6">
              <w:rPr>
                <w:lang w:val="fr-FR"/>
              </w:rPr>
              <w:t>un contrat d’alternance ;</w:t>
            </w:r>
          </w:p>
          <w:p w14:paraId="2008A71B" w14:textId="77777777" w:rsidR="004B7181" w:rsidRPr="009561E6" w:rsidRDefault="004B7181" w:rsidP="004B7181">
            <w:pPr>
              <w:pStyle w:val="Corpsdetexte"/>
              <w:numPr>
                <w:ilvl w:val="0"/>
                <w:numId w:val="5"/>
              </w:numPr>
              <w:spacing w:before="10"/>
              <w:jc w:val="both"/>
              <w:rPr>
                <w:lang w:val="fr-FR"/>
              </w:rPr>
            </w:pPr>
            <w:r w:rsidRPr="009561E6">
              <w:rPr>
                <w:lang w:val="fr-FR"/>
              </w:rPr>
              <w:t>un contrat d’apprentissage de professions exercées par des travailleurs salariés ;</w:t>
            </w:r>
          </w:p>
          <w:p w14:paraId="06FF6C16" w14:textId="77777777" w:rsidR="004B7181" w:rsidRPr="009561E6" w:rsidRDefault="004B7181" w:rsidP="004B7181">
            <w:pPr>
              <w:pStyle w:val="Corpsdetexte"/>
              <w:numPr>
                <w:ilvl w:val="0"/>
                <w:numId w:val="5"/>
              </w:numPr>
              <w:spacing w:before="10"/>
              <w:jc w:val="both"/>
              <w:rPr>
                <w:lang w:val="fr-FR"/>
              </w:rPr>
            </w:pPr>
            <w:proofErr w:type="gramStart"/>
            <w:r w:rsidRPr="009561E6">
              <w:rPr>
                <w:lang w:val="fr-FR"/>
              </w:rPr>
              <w:t>une</w:t>
            </w:r>
            <w:proofErr w:type="gramEnd"/>
            <w:r w:rsidRPr="009561E6">
              <w:rPr>
                <w:lang w:val="fr-FR"/>
              </w:rPr>
              <w:t xml:space="preserve"> convention de premier emploi de type 2 ou 3 liée à un contrat de travail (CDD, CDI) ;</w:t>
            </w:r>
          </w:p>
          <w:p w14:paraId="0FE24117" w14:textId="77777777" w:rsidR="004B7181" w:rsidRPr="009561E6" w:rsidRDefault="004B7181" w:rsidP="004B7181">
            <w:pPr>
              <w:pStyle w:val="Corpsdetexte"/>
              <w:numPr>
                <w:ilvl w:val="0"/>
                <w:numId w:val="5"/>
              </w:numPr>
              <w:spacing w:before="10"/>
              <w:jc w:val="both"/>
              <w:rPr>
                <w:b/>
                <w:lang w:val="fr-FR"/>
              </w:rPr>
            </w:pPr>
            <w:r w:rsidRPr="009561E6">
              <w:rPr>
                <w:lang w:val="fr-FR"/>
              </w:rPr>
              <w:t>toute autre forme de contrat ou de convention reconnue par la législation du travail et s’inscrivant dans le cadre d’une formation en alternance qui aura reçu l’approbation du Gouvernement de la Fédération Wallonie-Bruxelles.</w:t>
            </w:r>
          </w:p>
          <w:p w14:paraId="75E7D290" w14:textId="77777777" w:rsidR="004B7181" w:rsidRPr="009561E6" w:rsidRDefault="004B7181" w:rsidP="00365EA4">
            <w:pPr>
              <w:pStyle w:val="Corpsdetexte"/>
              <w:spacing w:before="10"/>
              <w:jc w:val="both"/>
              <w:rPr>
                <w:lang w:val="fr-FR"/>
              </w:rPr>
            </w:pPr>
          </w:p>
          <w:p w14:paraId="5985DBE4" w14:textId="77777777" w:rsidR="004B7181" w:rsidRPr="009561E6" w:rsidRDefault="004B7181" w:rsidP="00365EA4">
            <w:pPr>
              <w:pStyle w:val="Corpsdetexte"/>
              <w:spacing w:before="10"/>
              <w:jc w:val="both"/>
              <w:rPr>
                <w:b/>
              </w:rPr>
            </w:pPr>
          </w:p>
          <w:p w14:paraId="7F51A426" w14:textId="77777777" w:rsidR="004B7181" w:rsidRPr="009561E6" w:rsidRDefault="004B7181" w:rsidP="00365EA4">
            <w:pPr>
              <w:pStyle w:val="Corpsdetexte"/>
              <w:spacing w:before="10"/>
              <w:jc w:val="both"/>
              <w:rPr>
                <w:b/>
                <w:lang w:val="fr-FR"/>
              </w:rPr>
            </w:pPr>
            <w:r w:rsidRPr="009561E6">
              <w:rPr>
                <w:b/>
                <w:lang w:val="fr-FR"/>
              </w:rPr>
              <w:t>Information complémentaire</w:t>
            </w:r>
          </w:p>
          <w:p w14:paraId="7A133C57" w14:textId="77777777" w:rsidR="004B7181" w:rsidRPr="009561E6" w:rsidRDefault="00000000" w:rsidP="00365EA4">
            <w:pPr>
              <w:pStyle w:val="Corpsdetexte"/>
              <w:spacing w:before="10"/>
              <w:jc w:val="both"/>
              <w:rPr>
                <w:lang w:val="fr-FR"/>
              </w:rPr>
            </w:pPr>
            <w:hyperlink r:id="rId13" w:history="1">
              <w:r w:rsidR="004B7181" w:rsidRPr="009561E6">
                <w:rPr>
                  <w:rStyle w:val="Lienhypertexte"/>
                  <w:lang w:val="fr-FR"/>
                </w:rPr>
                <w:t>www.europass.eu</w:t>
              </w:r>
            </w:hyperlink>
          </w:p>
        </w:tc>
      </w:tr>
    </w:tbl>
    <w:p w14:paraId="1DAE625E" w14:textId="77777777" w:rsidR="00FD61C9" w:rsidRPr="009561E6" w:rsidRDefault="00FD61C9">
      <w:pPr>
        <w:rPr>
          <w:rFonts w:cs="Arial"/>
        </w:rPr>
      </w:pPr>
    </w:p>
    <w:sectPr w:rsidR="00FD61C9" w:rsidRPr="00956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813524503">
    <w:abstractNumId w:val="0"/>
  </w:num>
  <w:num w:numId="2" w16cid:durableId="1734962936">
    <w:abstractNumId w:val="3"/>
  </w:num>
  <w:num w:numId="3" w16cid:durableId="719597604">
    <w:abstractNumId w:val="2"/>
  </w:num>
  <w:num w:numId="4" w16cid:durableId="820922939">
    <w:abstractNumId w:val="1"/>
  </w:num>
  <w:num w:numId="5" w16cid:durableId="37323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81"/>
    <w:rsid w:val="004B7181"/>
    <w:rsid w:val="00706E6C"/>
    <w:rsid w:val="009561E6"/>
    <w:rsid w:val="00FD61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19A775"/>
  <w15:chartTrackingRefBased/>
  <w15:docId w15:val="{2B82F2B6-89B4-42C1-9029-45F121E1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181"/>
    <w:pPr>
      <w:spacing w:after="0" w:line="240" w:lineRule="auto"/>
    </w:pPr>
    <w:rPr>
      <w:rFonts w:ascii="Arial" w:eastAsia="Times New Roman" w:hAnsi="Arial" w:cs="Times New Roman"/>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7181"/>
    <w:rPr>
      <w:color w:val="0563C1" w:themeColor="hyperlink"/>
      <w:u w:val="single"/>
    </w:rPr>
  </w:style>
  <w:style w:type="paragraph" w:styleId="Corpsdetexte">
    <w:name w:val="Body Text"/>
    <w:basedOn w:val="Normal"/>
    <w:link w:val="CorpsdetexteCar"/>
    <w:uiPriority w:val="1"/>
    <w:qFormat/>
    <w:rsid w:val="004B7181"/>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4B7181"/>
    <w:rPr>
      <w:rFonts w:ascii="Arial" w:eastAsia="Arial" w:hAnsi="Arial" w:cs="Arial"/>
      <w:sz w:val="20"/>
      <w:szCs w:val="20"/>
      <w:lang w:eastAsia="fr-BE" w:bidi="fr-BE"/>
    </w:rPr>
  </w:style>
  <w:style w:type="table" w:customStyle="1" w:styleId="Grilledutableau1">
    <w:name w:val="Grille du tableau1"/>
    <w:basedOn w:val="TableauNormal"/>
    <w:next w:val="Grilledutableau"/>
    <w:uiPriority w:val="39"/>
    <w:rsid w:val="004B7181"/>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4B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uropass.e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federation-wallonie-bruxell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2721</Words>
  <Characters>14967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4</cp:revision>
  <dcterms:created xsi:type="dcterms:W3CDTF">2024-02-27T14:39:00Z</dcterms:created>
  <dcterms:modified xsi:type="dcterms:W3CDTF">2024-07-29T15:12:00Z</dcterms:modified>
</cp:coreProperties>
</file>